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0947E" w14:textId="42E94686" w:rsidR="00AA6F4D" w:rsidRPr="00BB212B" w:rsidRDefault="00E65469" w:rsidP="0021114E">
      <w:pPr>
        <w:pStyle w:val="LGAItemNoHeading"/>
        <w:spacing w:before="240"/>
        <w:rPr>
          <w:rFonts w:ascii="Arial" w:hAnsi="Arial" w:cs="Arial"/>
          <w:sz w:val="28"/>
          <w:szCs w:val="28"/>
        </w:rPr>
      </w:pPr>
      <w:r>
        <w:rPr>
          <w:rFonts w:ascii="Arial" w:hAnsi="Arial" w:cs="Arial"/>
          <w:sz w:val="28"/>
          <w:szCs w:val="28"/>
        </w:rPr>
        <w:t xml:space="preserve">Non-Metropolitan Commission: </w:t>
      </w:r>
      <w:r w:rsidR="00171155">
        <w:rPr>
          <w:rFonts w:ascii="Arial" w:hAnsi="Arial" w:cs="Arial"/>
          <w:sz w:val="28"/>
          <w:szCs w:val="28"/>
        </w:rPr>
        <w:t xml:space="preserve"> </w:t>
      </w:r>
      <w:r>
        <w:rPr>
          <w:rFonts w:ascii="Arial" w:hAnsi="Arial" w:cs="Arial"/>
          <w:sz w:val="28"/>
          <w:szCs w:val="28"/>
        </w:rPr>
        <w:t>Final Report</w:t>
      </w:r>
    </w:p>
    <w:p w14:paraId="707D9411" w14:textId="77777777" w:rsidR="0021114E" w:rsidRP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1CA63867" w14:textId="77777777" w:rsidR="00E65469" w:rsidRDefault="00E65469" w:rsidP="0021114E">
      <w:pPr>
        <w:pStyle w:val="MainText"/>
        <w:spacing w:line="240" w:lineRule="auto"/>
        <w:rPr>
          <w:rFonts w:ascii="Arial" w:hAnsi="Arial" w:cs="Arial"/>
          <w:szCs w:val="22"/>
        </w:rPr>
      </w:pPr>
    </w:p>
    <w:p w14:paraId="2FCE945F"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655933">
        <w:rPr>
          <w:rFonts w:ascii="Arial" w:hAnsi="Arial" w:cs="Arial"/>
          <w:szCs w:val="22"/>
        </w:rPr>
        <w:t>.</w:t>
      </w:r>
      <w:proofErr w:type="gramEnd"/>
      <w:r w:rsidR="005F0364">
        <w:rPr>
          <w:rFonts w:ascii="Arial" w:hAnsi="Arial" w:cs="Arial"/>
          <w:szCs w:val="22"/>
        </w:rPr>
        <w:t xml:space="preserve"> </w:t>
      </w:r>
    </w:p>
    <w:p w14:paraId="231EC8E5" w14:textId="77777777" w:rsidR="00A601EC" w:rsidRPr="0021114E" w:rsidRDefault="00A601EC" w:rsidP="0021114E">
      <w:pPr>
        <w:pStyle w:val="MainText"/>
        <w:spacing w:line="240" w:lineRule="auto"/>
        <w:rPr>
          <w:rFonts w:ascii="Arial" w:hAnsi="Arial" w:cs="Arial"/>
          <w:b/>
          <w:szCs w:val="22"/>
        </w:rPr>
      </w:pPr>
    </w:p>
    <w:p w14:paraId="6F0DBE7F"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D520F03" w14:textId="77777777" w:rsidR="00A601EC" w:rsidRPr="0021114E" w:rsidRDefault="00A601EC" w:rsidP="0021114E">
      <w:pPr>
        <w:pStyle w:val="MainText"/>
        <w:spacing w:line="240" w:lineRule="auto"/>
        <w:rPr>
          <w:rFonts w:ascii="Arial" w:hAnsi="Arial" w:cs="Arial"/>
          <w:szCs w:val="22"/>
        </w:rPr>
      </w:pPr>
    </w:p>
    <w:p w14:paraId="5016D01D" w14:textId="77777777" w:rsidR="00502DD3" w:rsidRDefault="00502DD3" w:rsidP="00C56860">
      <w:pPr>
        <w:pStyle w:val="MainText"/>
        <w:spacing w:line="240" w:lineRule="auto"/>
        <w:rPr>
          <w:rFonts w:ascii="Arial" w:hAnsi="Arial" w:cs="Arial"/>
          <w:szCs w:val="22"/>
        </w:rPr>
      </w:pPr>
      <w:r>
        <w:rPr>
          <w:rFonts w:ascii="Arial" w:hAnsi="Arial" w:cs="Arial"/>
          <w:szCs w:val="22"/>
        </w:rPr>
        <w:t xml:space="preserve">The Non-Metropolitan Commission, chaired by Sir John Peace, launched its final report on 5 March 2015.  It made seven specific recommendations for reform around prosperity, infrastructure and governance that a new Government can take and implement early in its term.  </w:t>
      </w:r>
    </w:p>
    <w:p w14:paraId="163AC347" w14:textId="77777777" w:rsidR="00502DD3" w:rsidRDefault="00502DD3" w:rsidP="00C56860">
      <w:pPr>
        <w:pStyle w:val="MainText"/>
        <w:spacing w:line="240" w:lineRule="auto"/>
        <w:rPr>
          <w:rFonts w:ascii="Arial" w:hAnsi="Arial" w:cs="Arial"/>
          <w:szCs w:val="22"/>
        </w:rPr>
      </w:pPr>
    </w:p>
    <w:p w14:paraId="67622CFE" w14:textId="77777777" w:rsidR="000A3935" w:rsidRPr="0021114E" w:rsidRDefault="00156117" w:rsidP="0021114E">
      <w:pPr>
        <w:pStyle w:val="MainText"/>
        <w:spacing w:line="240" w:lineRule="auto"/>
        <w:rPr>
          <w:rFonts w:ascii="Arial" w:hAnsi="Arial" w:cs="Arial"/>
          <w:szCs w:val="22"/>
        </w:rPr>
      </w:pPr>
      <w:r>
        <w:rPr>
          <w:rFonts w:ascii="Arial" w:hAnsi="Arial" w:cs="Arial"/>
          <w:szCs w:val="22"/>
        </w:rPr>
        <w:t>This report was considered at the LGA Executive on 5 March 2015.</w:t>
      </w:r>
    </w:p>
    <w:p w14:paraId="3C6500F0"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EDFEED6" w14:textId="77777777">
        <w:tc>
          <w:tcPr>
            <w:tcW w:w="9157" w:type="dxa"/>
          </w:tcPr>
          <w:p w14:paraId="09E1C9E9" w14:textId="77777777" w:rsidR="000C3360" w:rsidRPr="0021114E" w:rsidRDefault="000C3360" w:rsidP="0021114E">
            <w:pPr>
              <w:pStyle w:val="MainText"/>
              <w:spacing w:line="240" w:lineRule="auto"/>
              <w:rPr>
                <w:rFonts w:ascii="Arial" w:hAnsi="Arial" w:cs="Arial"/>
                <w:b/>
                <w:szCs w:val="22"/>
              </w:rPr>
            </w:pPr>
          </w:p>
          <w:p w14:paraId="360BB78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A8B8AC1" w14:textId="77777777" w:rsidR="0021114E" w:rsidRPr="0021114E" w:rsidRDefault="0021114E" w:rsidP="0021114E">
            <w:pPr>
              <w:pStyle w:val="MainText"/>
              <w:spacing w:line="240" w:lineRule="auto"/>
              <w:rPr>
                <w:rFonts w:ascii="Arial" w:hAnsi="Arial" w:cs="Arial"/>
                <w:szCs w:val="22"/>
              </w:rPr>
            </w:pPr>
          </w:p>
          <w:p w14:paraId="56570579" w14:textId="77777777" w:rsidR="00A849E8" w:rsidRPr="00A849E8" w:rsidRDefault="00655933" w:rsidP="00A849E8">
            <w:pPr>
              <w:pStyle w:val="MainText"/>
              <w:rPr>
                <w:rFonts w:ascii="Arial" w:hAnsi="Arial" w:cs="Arial"/>
                <w:szCs w:val="22"/>
              </w:rPr>
            </w:pPr>
            <w:r>
              <w:rPr>
                <w:rFonts w:ascii="Arial" w:hAnsi="Arial" w:cs="Arial"/>
                <w:szCs w:val="22"/>
              </w:rPr>
              <w:t xml:space="preserve">Members of the </w:t>
            </w:r>
            <w:r w:rsidR="00ED4D6A">
              <w:rPr>
                <w:rFonts w:ascii="Arial" w:hAnsi="Arial" w:cs="Arial"/>
                <w:szCs w:val="22"/>
              </w:rPr>
              <w:t>City Regions</w:t>
            </w:r>
            <w:r w:rsidR="0054568F">
              <w:rPr>
                <w:rFonts w:ascii="Arial" w:hAnsi="Arial" w:cs="Arial"/>
                <w:szCs w:val="22"/>
              </w:rPr>
              <w:t xml:space="preserve"> Board</w:t>
            </w:r>
            <w:r w:rsidR="002D1D98">
              <w:rPr>
                <w:rFonts w:ascii="Arial" w:hAnsi="Arial" w:cs="Arial"/>
                <w:szCs w:val="22"/>
              </w:rPr>
              <w:t xml:space="preserve"> are asked to c</w:t>
            </w:r>
            <w:r w:rsidR="00991F69">
              <w:rPr>
                <w:rFonts w:ascii="Arial" w:hAnsi="Arial" w:cs="Arial"/>
                <w:szCs w:val="22"/>
              </w:rPr>
              <w:t>onsider the</w:t>
            </w:r>
            <w:r w:rsidR="00A849E8" w:rsidRPr="00A849E8">
              <w:rPr>
                <w:rFonts w:ascii="Arial" w:hAnsi="Arial" w:cs="Arial"/>
                <w:szCs w:val="22"/>
              </w:rPr>
              <w:t xml:space="preserve"> findings</w:t>
            </w:r>
            <w:r w:rsidR="00991F69">
              <w:rPr>
                <w:rFonts w:ascii="Arial" w:hAnsi="Arial" w:cs="Arial"/>
                <w:szCs w:val="22"/>
              </w:rPr>
              <w:t xml:space="preserve"> of the report and the Chairman’s feedback from the</w:t>
            </w:r>
            <w:r>
              <w:rPr>
                <w:rFonts w:ascii="Arial" w:hAnsi="Arial" w:cs="Arial"/>
                <w:szCs w:val="22"/>
              </w:rPr>
              <w:t xml:space="preserve"> LGA</w:t>
            </w:r>
            <w:r w:rsidR="00991F69">
              <w:rPr>
                <w:rFonts w:ascii="Arial" w:hAnsi="Arial" w:cs="Arial"/>
                <w:szCs w:val="22"/>
              </w:rPr>
              <w:t xml:space="preserve"> Executive</w:t>
            </w:r>
            <w:r>
              <w:rPr>
                <w:rFonts w:ascii="Arial" w:hAnsi="Arial" w:cs="Arial"/>
                <w:szCs w:val="22"/>
              </w:rPr>
              <w:t>.</w:t>
            </w:r>
          </w:p>
          <w:p w14:paraId="6379DA6E" w14:textId="77777777" w:rsidR="000C3360" w:rsidRPr="0021114E" w:rsidRDefault="000C3360" w:rsidP="0021114E">
            <w:pPr>
              <w:pStyle w:val="MainText"/>
              <w:spacing w:line="240" w:lineRule="auto"/>
              <w:rPr>
                <w:rFonts w:ascii="Arial" w:hAnsi="Arial" w:cs="Arial"/>
                <w:szCs w:val="22"/>
              </w:rPr>
            </w:pPr>
          </w:p>
          <w:p w14:paraId="54BDA83E"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0AEC3D26" w14:textId="77777777" w:rsidR="00A601EC" w:rsidRPr="0021114E" w:rsidRDefault="00A601EC" w:rsidP="0021114E">
            <w:pPr>
              <w:pStyle w:val="MainText"/>
              <w:spacing w:line="240" w:lineRule="auto"/>
              <w:rPr>
                <w:rFonts w:ascii="Arial" w:hAnsi="Arial" w:cs="Arial"/>
                <w:b/>
                <w:szCs w:val="22"/>
              </w:rPr>
            </w:pPr>
          </w:p>
          <w:p w14:paraId="23F2A07D" w14:textId="77777777" w:rsidR="00A601EC" w:rsidRPr="0021114E" w:rsidRDefault="00A849E8" w:rsidP="0021114E">
            <w:pPr>
              <w:pStyle w:val="MainText"/>
              <w:spacing w:line="240" w:lineRule="auto"/>
              <w:rPr>
                <w:rFonts w:ascii="Arial" w:hAnsi="Arial" w:cs="Arial"/>
                <w:szCs w:val="22"/>
              </w:rPr>
            </w:pPr>
            <w:r>
              <w:rPr>
                <w:rFonts w:ascii="Arial" w:hAnsi="Arial" w:cs="Arial"/>
                <w:szCs w:val="22"/>
              </w:rPr>
              <w:t xml:space="preserve">Officers take note of </w:t>
            </w:r>
            <w:r w:rsidR="00655933">
              <w:rPr>
                <w:rFonts w:ascii="Arial" w:hAnsi="Arial" w:cs="Arial"/>
                <w:szCs w:val="22"/>
              </w:rPr>
              <w:t>M</w:t>
            </w:r>
            <w:r w:rsidRPr="00A849E8">
              <w:rPr>
                <w:rFonts w:ascii="Arial" w:hAnsi="Arial" w:cs="Arial"/>
                <w:szCs w:val="22"/>
              </w:rPr>
              <w:t>embers</w:t>
            </w:r>
            <w:r w:rsidR="00655933">
              <w:rPr>
                <w:rFonts w:ascii="Arial" w:hAnsi="Arial" w:cs="Arial"/>
                <w:szCs w:val="22"/>
              </w:rPr>
              <w:t>’</w:t>
            </w:r>
            <w:r w:rsidRPr="00A849E8">
              <w:rPr>
                <w:rFonts w:ascii="Arial" w:hAnsi="Arial" w:cs="Arial"/>
                <w:szCs w:val="22"/>
              </w:rPr>
              <w:t xml:space="preserve"> comments in taking forward the recommendations</w:t>
            </w:r>
            <w:r w:rsidR="002D1D98">
              <w:rPr>
                <w:rFonts w:ascii="Arial" w:hAnsi="Arial" w:cs="Arial"/>
                <w:szCs w:val="22"/>
              </w:rPr>
              <w:t>.</w:t>
            </w:r>
          </w:p>
          <w:p w14:paraId="2E03B267" w14:textId="77777777" w:rsidR="000A3935" w:rsidRPr="0021114E" w:rsidRDefault="000A3935" w:rsidP="0021114E">
            <w:pPr>
              <w:pStyle w:val="MainText"/>
              <w:spacing w:line="240" w:lineRule="auto"/>
              <w:rPr>
                <w:rFonts w:ascii="Arial" w:hAnsi="Arial" w:cs="Arial"/>
                <w:b/>
                <w:szCs w:val="22"/>
              </w:rPr>
            </w:pPr>
          </w:p>
        </w:tc>
      </w:tr>
    </w:tbl>
    <w:p w14:paraId="4FDA6447" w14:textId="77777777" w:rsidR="00AA6F4D" w:rsidRPr="0021114E" w:rsidRDefault="00AA6F4D" w:rsidP="0021114E">
      <w:pPr>
        <w:pStyle w:val="MainText"/>
        <w:spacing w:line="240" w:lineRule="auto"/>
        <w:rPr>
          <w:rFonts w:ascii="Arial" w:hAnsi="Arial" w:cs="Arial"/>
          <w:szCs w:val="22"/>
        </w:rPr>
      </w:pPr>
    </w:p>
    <w:p w14:paraId="0845DE26" w14:textId="77777777" w:rsidR="000D2BDB" w:rsidRPr="0021114E" w:rsidRDefault="000D2BDB" w:rsidP="0021114E">
      <w:pPr>
        <w:pStyle w:val="MainText"/>
        <w:spacing w:line="240" w:lineRule="auto"/>
        <w:rPr>
          <w:rFonts w:ascii="Arial" w:hAnsi="Arial" w:cs="Arial"/>
          <w:szCs w:val="22"/>
        </w:rPr>
      </w:pPr>
    </w:p>
    <w:p w14:paraId="7B680FEC"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00D92095" w14:textId="77777777" w:rsidTr="008D332D">
        <w:tc>
          <w:tcPr>
            <w:tcW w:w="2802" w:type="dxa"/>
          </w:tcPr>
          <w:p w14:paraId="6237D2CF"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29F35A1" w14:textId="1AAF06CB" w:rsidR="00CC0245" w:rsidRPr="0021114E" w:rsidRDefault="00C44507" w:rsidP="0021114E">
            <w:pPr>
              <w:pStyle w:val="MainText"/>
              <w:spacing w:before="120" w:line="240" w:lineRule="auto"/>
              <w:rPr>
                <w:rFonts w:ascii="Arial" w:hAnsi="Arial" w:cs="Arial"/>
                <w:szCs w:val="22"/>
              </w:rPr>
            </w:pPr>
            <w:r>
              <w:rPr>
                <w:rFonts w:ascii="Arial" w:hAnsi="Arial" w:cs="Arial"/>
                <w:szCs w:val="22"/>
              </w:rPr>
              <w:t>Piali DasGupta</w:t>
            </w:r>
          </w:p>
        </w:tc>
      </w:tr>
      <w:tr w:rsidR="00C9258A" w:rsidRPr="0021114E" w14:paraId="4D95375B" w14:textId="77777777" w:rsidTr="008D332D">
        <w:tc>
          <w:tcPr>
            <w:tcW w:w="2802" w:type="dxa"/>
          </w:tcPr>
          <w:p w14:paraId="24C3A55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0AB7ADE" w14:textId="77777777" w:rsidR="00C9258A" w:rsidRPr="0021114E" w:rsidRDefault="00E65469"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1BED6F95" w14:textId="77777777" w:rsidTr="008D332D">
        <w:tc>
          <w:tcPr>
            <w:tcW w:w="2802" w:type="dxa"/>
          </w:tcPr>
          <w:p w14:paraId="70796FB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DBECDE3" w14:textId="4E9F20B8" w:rsidR="00CC0245" w:rsidRPr="0021114E" w:rsidRDefault="00E65469" w:rsidP="00C44507">
            <w:pPr>
              <w:pStyle w:val="MainText"/>
              <w:spacing w:before="120" w:line="240" w:lineRule="auto"/>
              <w:rPr>
                <w:rFonts w:ascii="Arial" w:hAnsi="Arial" w:cs="Arial"/>
                <w:szCs w:val="22"/>
              </w:rPr>
            </w:pPr>
            <w:r>
              <w:rPr>
                <w:rFonts w:ascii="Arial" w:hAnsi="Arial" w:cs="Arial"/>
                <w:szCs w:val="22"/>
              </w:rPr>
              <w:t>020 7664 3</w:t>
            </w:r>
            <w:r w:rsidR="00C44507">
              <w:rPr>
                <w:rFonts w:ascii="Arial" w:hAnsi="Arial" w:cs="Arial"/>
                <w:szCs w:val="22"/>
              </w:rPr>
              <w:t>041</w:t>
            </w:r>
          </w:p>
        </w:tc>
      </w:tr>
      <w:tr w:rsidR="00CC0245" w:rsidRPr="0021114E" w14:paraId="062ACBB7" w14:textId="77777777" w:rsidTr="006137EA">
        <w:trPr>
          <w:trHeight w:val="507"/>
        </w:trPr>
        <w:tc>
          <w:tcPr>
            <w:tcW w:w="2802" w:type="dxa"/>
          </w:tcPr>
          <w:p w14:paraId="7EDE732D"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6F59390" w14:textId="5B5DFD35" w:rsidR="001A07F1" w:rsidRPr="00ED4D6A" w:rsidRDefault="00171155" w:rsidP="00C44507">
            <w:pPr>
              <w:pStyle w:val="MainText"/>
              <w:spacing w:before="120" w:line="240" w:lineRule="auto"/>
              <w:rPr>
                <w:rFonts w:ascii="Arial" w:hAnsi="Arial" w:cs="Arial"/>
                <w:szCs w:val="22"/>
              </w:rPr>
            </w:pPr>
            <w:hyperlink r:id="rId9" w:history="1">
              <w:r w:rsidR="00C44507" w:rsidRPr="00090651">
                <w:rPr>
                  <w:rStyle w:val="Hyperlink"/>
                  <w:rFonts w:ascii="Arial" w:hAnsi="Arial" w:cs="Arial"/>
                </w:rPr>
                <w:t>piali.dasgupta@local.gov.uk</w:t>
              </w:r>
            </w:hyperlink>
            <w:r w:rsidR="00E65469" w:rsidRPr="00ED4D6A">
              <w:rPr>
                <w:rFonts w:ascii="Arial" w:hAnsi="Arial" w:cs="Arial"/>
              </w:rPr>
              <w:t xml:space="preserve"> </w:t>
            </w:r>
          </w:p>
        </w:tc>
      </w:tr>
    </w:tbl>
    <w:p w14:paraId="32D5DB23" w14:textId="77777777" w:rsidR="0021114E" w:rsidRDefault="0021114E" w:rsidP="0021114E">
      <w:pPr>
        <w:pStyle w:val="MainText"/>
        <w:spacing w:line="240" w:lineRule="auto"/>
        <w:rPr>
          <w:rFonts w:ascii="Arial" w:hAnsi="Arial" w:cs="Arial"/>
          <w:szCs w:val="22"/>
        </w:rPr>
      </w:pPr>
    </w:p>
    <w:p w14:paraId="51449545" w14:textId="77777777" w:rsidR="001E476B" w:rsidRDefault="001E476B">
      <w:pPr>
        <w:rPr>
          <w:rFonts w:ascii="Arial" w:hAnsi="Arial" w:cs="Arial"/>
          <w:szCs w:val="22"/>
        </w:rPr>
        <w:sectPr w:rsidR="001E476B" w:rsidSect="00171155">
          <w:headerReference w:type="default" r:id="rId10"/>
          <w:footerReference w:type="default" r:id="rId11"/>
          <w:headerReference w:type="first" r:id="rId12"/>
          <w:pgSz w:w="11907" w:h="16840" w:code="9"/>
          <w:pgMar w:top="996" w:right="1418" w:bottom="851" w:left="1418" w:header="851" w:footer="567" w:gutter="0"/>
          <w:cols w:space="720"/>
        </w:sectPr>
      </w:pPr>
    </w:p>
    <w:p w14:paraId="4F1F63D0" w14:textId="77777777" w:rsidR="0021114E" w:rsidRDefault="0021114E">
      <w:pPr>
        <w:rPr>
          <w:rFonts w:ascii="Arial" w:hAnsi="Arial" w:cs="Arial"/>
          <w:szCs w:val="22"/>
        </w:rPr>
      </w:pPr>
      <w:r>
        <w:rPr>
          <w:rFonts w:ascii="Arial" w:hAnsi="Arial" w:cs="Arial"/>
          <w:szCs w:val="22"/>
        </w:rPr>
        <w:lastRenderedPageBreak/>
        <w:br w:type="page"/>
      </w:r>
    </w:p>
    <w:p w14:paraId="2CB8FFE6" w14:textId="77777777" w:rsidR="00050A36" w:rsidRPr="00050A36" w:rsidRDefault="00050A36" w:rsidP="00050A36">
      <w:pPr>
        <w:pStyle w:val="MainText"/>
        <w:spacing w:line="240" w:lineRule="auto"/>
        <w:rPr>
          <w:rFonts w:ascii="Arial" w:hAnsi="Arial" w:cs="Arial"/>
          <w:b/>
          <w:sz w:val="28"/>
          <w:szCs w:val="22"/>
        </w:rPr>
      </w:pPr>
      <w:bookmarkStart w:id="2" w:name="MainHeading2"/>
      <w:bookmarkEnd w:id="2"/>
      <w:r w:rsidRPr="00050A36">
        <w:rPr>
          <w:rFonts w:ascii="Arial" w:hAnsi="Arial" w:cs="Arial"/>
          <w:b/>
          <w:sz w:val="28"/>
          <w:szCs w:val="22"/>
        </w:rPr>
        <w:lastRenderedPageBreak/>
        <w:t>Non-Metropolitan Commission: Final Report</w:t>
      </w:r>
    </w:p>
    <w:p w14:paraId="503DF598" w14:textId="77777777" w:rsidR="0021114E" w:rsidRPr="0021114E" w:rsidRDefault="0021114E" w:rsidP="0021114E">
      <w:pPr>
        <w:pStyle w:val="MainText"/>
        <w:spacing w:line="240" w:lineRule="auto"/>
        <w:rPr>
          <w:rFonts w:ascii="Arial" w:hAnsi="Arial" w:cs="Arial"/>
          <w:b/>
          <w:color w:val="FF0000"/>
          <w:szCs w:val="22"/>
        </w:rPr>
      </w:pPr>
    </w:p>
    <w:p w14:paraId="7403AD4B"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C1C17B9" w14:textId="77777777" w:rsidR="008F3A81" w:rsidRPr="0021114E" w:rsidRDefault="008F3A81" w:rsidP="0021114E">
      <w:pPr>
        <w:pStyle w:val="MainText"/>
        <w:spacing w:line="240" w:lineRule="auto"/>
        <w:rPr>
          <w:rFonts w:ascii="Arial" w:hAnsi="Arial" w:cs="Arial"/>
          <w:szCs w:val="22"/>
        </w:rPr>
      </w:pPr>
    </w:p>
    <w:p w14:paraId="6CC6E940" w14:textId="77777777" w:rsidR="000A7FC2" w:rsidRDefault="00050A36" w:rsidP="00171155">
      <w:pPr>
        <w:pStyle w:val="MainText"/>
        <w:numPr>
          <w:ilvl w:val="0"/>
          <w:numId w:val="24"/>
        </w:numPr>
        <w:spacing w:line="240" w:lineRule="auto"/>
        <w:ind w:left="567" w:hanging="567"/>
        <w:rPr>
          <w:rFonts w:ascii="Arial" w:hAnsi="Arial" w:cs="Arial"/>
          <w:szCs w:val="22"/>
        </w:rPr>
      </w:pPr>
      <w:r>
        <w:rPr>
          <w:rFonts w:ascii="Arial" w:hAnsi="Arial" w:cs="Arial"/>
          <w:szCs w:val="22"/>
        </w:rPr>
        <w:t xml:space="preserve">The </w:t>
      </w:r>
      <w:r w:rsidRPr="00050A36">
        <w:rPr>
          <w:rFonts w:ascii="Arial" w:hAnsi="Arial" w:cs="Arial"/>
          <w:szCs w:val="22"/>
        </w:rPr>
        <w:t>non-metropolitan commission was established early last year and asked to seek ways to stimulate economic growth regionally, create new jobs and help people live their lives better.  It published an interim report in November</w:t>
      </w:r>
      <w:r>
        <w:rPr>
          <w:rFonts w:ascii="Arial" w:hAnsi="Arial" w:cs="Arial"/>
          <w:szCs w:val="22"/>
        </w:rPr>
        <w:t xml:space="preserve"> and the final report</w:t>
      </w:r>
      <w:r w:rsidR="004A43A1">
        <w:rPr>
          <w:rFonts w:ascii="Arial" w:hAnsi="Arial" w:cs="Arial"/>
          <w:szCs w:val="22"/>
        </w:rPr>
        <w:t>,</w:t>
      </w:r>
      <w:r>
        <w:rPr>
          <w:rFonts w:ascii="Arial" w:hAnsi="Arial" w:cs="Arial"/>
          <w:szCs w:val="22"/>
        </w:rPr>
        <w:t xml:space="preserve"> </w:t>
      </w:r>
      <w:r>
        <w:rPr>
          <w:rFonts w:ascii="Arial" w:hAnsi="Arial" w:cs="Arial"/>
          <w:i/>
          <w:szCs w:val="22"/>
        </w:rPr>
        <w:t>Devolution to Non-Metropolitan England: Seven steps to growth and prosperity</w:t>
      </w:r>
      <w:r w:rsidR="004A43A1">
        <w:rPr>
          <w:rFonts w:ascii="Arial" w:hAnsi="Arial" w:cs="Arial"/>
          <w:szCs w:val="22"/>
        </w:rPr>
        <w:t>,</w:t>
      </w:r>
      <w:r>
        <w:rPr>
          <w:rFonts w:ascii="Arial" w:hAnsi="Arial" w:cs="Arial"/>
          <w:szCs w:val="22"/>
        </w:rPr>
        <w:t xml:space="preserve"> on 5 March</w:t>
      </w:r>
      <w:r w:rsidRPr="00050A36">
        <w:rPr>
          <w:rFonts w:ascii="Arial" w:hAnsi="Arial" w:cs="Arial"/>
          <w:szCs w:val="22"/>
        </w:rPr>
        <w:t>.</w:t>
      </w:r>
      <w:r>
        <w:rPr>
          <w:rFonts w:ascii="Arial" w:hAnsi="Arial" w:cs="Arial"/>
          <w:szCs w:val="22"/>
        </w:rPr>
        <w:t xml:space="preserve">  </w:t>
      </w:r>
      <w:r w:rsidR="004A43A1">
        <w:rPr>
          <w:rFonts w:ascii="Arial" w:hAnsi="Arial" w:cs="Arial"/>
          <w:szCs w:val="22"/>
        </w:rPr>
        <w:t>The report</w:t>
      </w:r>
      <w:r>
        <w:rPr>
          <w:rFonts w:ascii="Arial" w:hAnsi="Arial" w:cs="Arial"/>
          <w:szCs w:val="22"/>
        </w:rPr>
        <w:t xml:space="preserve"> was presented to the Executive later that day.</w:t>
      </w:r>
    </w:p>
    <w:p w14:paraId="25EF1C4F" w14:textId="77777777" w:rsidR="000A7FC2" w:rsidRPr="0021114E" w:rsidRDefault="000A7FC2" w:rsidP="000A7FC2">
      <w:pPr>
        <w:pStyle w:val="MainText"/>
        <w:spacing w:line="240" w:lineRule="auto"/>
        <w:ind w:left="360"/>
        <w:rPr>
          <w:rFonts w:ascii="Arial" w:hAnsi="Arial" w:cs="Arial"/>
          <w:szCs w:val="22"/>
        </w:rPr>
      </w:pPr>
    </w:p>
    <w:p w14:paraId="611DD74B" w14:textId="77777777" w:rsidR="002414C2" w:rsidRPr="0021114E" w:rsidRDefault="00050A36" w:rsidP="0021114E">
      <w:pPr>
        <w:pStyle w:val="MainText"/>
        <w:spacing w:line="240" w:lineRule="auto"/>
        <w:rPr>
          <w:rFonts w:ascii="Arial" w:hAnsi="Arial" w:cs="Arial"/>
          <w:b/>
          <w:szCs w:val="22"/>
        </w:rPr>
      </w:pPr>
      <w:r>
        <w:rPr>
          <w:rFonts w:ascii="Arial" w:hAnsi="Arial" w:cs="Arial"/>
          <w:b/>
          <w:szCs w:val="22"/>
        </w:rPr>
        <w:t>The Commissioners</w:t>
      </w:r>
    </w:p>
    <w:p w14:paraId="50D934DB" w14:textId="77777777" w:rsidR="00893E53" w:rsidRPr="0021114E" w:rsidRDefault="00893E53" w:rsidP="0021114E">
      <w:pPr>
        <w:pStyle w:val="ListParagraph"/>
        <w:rPr>
          <w:rFonts w:ascii="Arial" w:hAnsi="Arial" w:cs="Arial"/>
          <w:szCs w:val="22"/>
        </w:rPr>
      </w:pPr>
    </w:p>
    <w:p w14:paraId="37CDA2E1" w14:textId="77777777" w:rsidR="00050A36" w:rsidRDefault="00050A36" w:rsidP="00171155">
      <w:pPr>
        <w:pStyle w:val="ListParagraph"/>
        <w:numPr>
          <w:ilvl w:val="0"/>
          <w:numId w:val="24"/>
        </w:numPr>
        <w:ind w:left="567" w:hanging="567"/>
        <w:rPr>
          <w:rFonts w:ascii="Arial" w:hAnsi="Arial" w:cs="Arial"/>
          <w:szCs w:val="22"/>
        </w:rPr>
      </w:pPr>
      <w:r>
        <w:rPr>
          <w:rFonts w:ascii="Arial" w:hAnsi="Arial" w:cs="Arial"/>
          <w:szCs w:val="22"/>
        </w:rPr>
        <w:t>The Commission was chaired by Sir John Peace, the Chairman of Standard Chartered Bank and the Burberry Group and also the Lord-Lieutenant of Nottinghamshire.  He was joined on the Commission by:</w:t>
      </w:r>
    </w:p>
    <w:p w14:paraId="66EE6C1A" w14:textId="77777777" w:rsidR="00050A36" w:rsidRDefault="00050A36" w:rsidP="00050A36">
      <w:pPr>
        <w:pStyle w:val="ListParagraph"/>
        <w:ind w:left="360"/>
        <w:rPr>
          <w:rFonts w:ascii="Arial" w:hAnsi="Arial" w:cs="Arial"/>
          <w:szCs w:val="22"/>
        </w:rPr>
      </w:pPr>
    </w:p>
    <w:p w14:paraId="63B5FD88" w14:textId="77777777" w:rsidR="00050A36" w:rsidRDefault="00050A36" w:rsidP="00171155">
      <w:pPr>
        <w:pStyle w:val="ListParagraph"/>
        <w:numPr>
          <w:ilvl w:val="1"/>
          <w:numId w:val="24"/>
        </w:numPr>
        <w:ind w:left="1134" w:hanging="567"/>
        <w:rPr>
          <w:rFonts w:ascii="Arial" w:hAnsi="Arial" w:cs="Arial"/>
          <w:szCs w:val="22"/>
        </w:rPr>
      </w:pPr>
      <w:r>
        <w:rPr>
          <w:rFonts w:ascii="Arial" w:hAnsi="Arial" w:cs="Arial"/>
          <w:szCs w:val="22"/>
        </w:rPr>
        <w:t xml:space="preserve">Penelope, </w:t>
      </w:r>
      <w:proofErr w:type="spellStart"/>
      <w:r>
        <w:rPr>
          <w:rFonts w:ascii="Arial" w:hAnsi="Arial" w:cs="Arial"/>
          <w:szCs w:val="22"/>
        </w:rPr>
        <w:t>Viscountess</w:t>
      </w:r>
      <w:proofErr w:type="spellEnd"/>
      <w:r>
        <w:rPr>
          <w:rFonts w:ascii="Arial" w:hAnsi="Arial" w:cs="Arial"/>
          <w:szCs w:val="22"/>
        </w:rPr>
        <w:t xml:space="preserve"> Cobham CBE, the Chairman of Visit England.</w:t>
      </w:r>
    </w:p>
    <w:p w14:paraId="57CC2D4F" w14:textId="77777777" w:rsidR="00050A36" w:rsidRDefault="00050A36" w:rsidP="00171155">
      <w:pPr>
        <w:pStyle w:val="ListParagraph"/>
        <w:ind w:left="1134" w:hanging="567"/>
        <w:rPr>
          <w:rFonts w:ascii="Arial" w:hAnsi="Arial" w:cs="Arial"/>
          <w:szCs w:val="22"/>
        </w:rPr>
      </w:pPr>
    </w:p>
    <w:p w14:paraId="4EF326E9" w14:textId="77777777" w:rsidR="00050A36" w:rsidRDefault="00050A36" w:rsidP="00171155">
      <w:pPr>
        <w:pStyle w:val="ListParagraph"/>
        <w:numPr>
          <w:ilvl w:val="1"/>
          <w:numId w:val="24"/>
        </w:numPr>
        <w:ind w:left="1134" w:hanging="567"/>
        <w:rPr>
          <w:rFonts w:ascii="Arial" w:hAnsi="Arial" w:cs="Arial"/>
          <w:szCs w:val="22"/>
        </w:rPr>
      </w:pPr>
      <w:r>
        <w:rPr>
          <w:rFonts w:ascii="Arial" w:hAnsi="Arial" w:cs="Arial"/>
          <w:szCs w:val="22"/>
        </w:rPr>
        <w:t>Stephen Gifford, an independent economic advisor and Head of Economic Regulation at the Civil Aviation Authority.</w:t>
      </w:r>
    </w:p>
    <w:p w14:paraId="6128921B" w14:textId="77777777" w:rsidR="00050A36" w:rsidRPr="00050A36" w:rsidRDefault="00050A36" w:rsidP="00171155">
      <w:pPr>
        <w:ind w:left="1134" w:hanging="567"/>
        <w:rPr>
          <w:rFonts w:ascii="Arial" w:hAnsi="Arial" w:cs="Arial"/>
          <w:szCs w:val="22"/>
        </w:rPr>
      </w:pPr>
    </w:p>
    <w:p w14:paraId="6C7A115D" w14:textId="77777777" w:rsidR="00050A36" w:rsidRDefault="00050A36" w:rsidP="00171155">
      <w:pPr>
        <w:pStyle w:val="ListParagraph"/>
        <w:numPr>
          <w:ilvl w:val="1"/>
          <w:numId w:val="24"/>
        </w:numPr>
        <w:ind w:left="1134" w:hanging="567"/>
        <w:rPr>
          <w:rFonts w:ascii="Arial" w:hAnsi="Arial" w:cs="Arial"/>
          <w:szCs w:val="22"/>
        </w:rPr>
      </w:pPr>
      <w:r>
        <w:rPr>
          <w:rFonts w:ascii="Arial" w:hAnsi="Arial" w:cs="Arial"/>
          <w:szCs w:val="22"/>
        </w:rPr>
        <w:t xml:space="preserve">Sir Tony </w:t>
      </w:r>
      <w:proofErr w:type="spellStart"/>
      <w:r>
        <w:rPr>
          <w:rFonts w:ascii="Arial" w:hAnsi="Arial" w:cs="Arial"/>
          <w:szCs w:val="22"/>
        </w:rPr>
        <w:t>Hawkhead</w:t>
      </w:r>
      <w:proofErr w:type="spellEnd"/>
      <w:r>
        <w:rPr>
          <w:rFonts w:ascii="Arial" w:hAnsi="Arial" w:cs="Arial"/>
          <w:szCs w:val="22"/>
        </w:rPr>
        <w:t>, Chief Executive of Action for Children.</w:t>
      </w:r>
    </w:p>
    <w:p w14:paraId="21F90AC8" w14:textId="77777777" w:rsidR="00050A36" w:rsidRPr="00050A36" w:rsidRDefault="00050A36" w:rsidP="00171155">
      <w:pPr>
        <w:ind w:left="1134" w:hanging="567"/>
        <w:rPr>
          <w:rFonts w:ascii="Arial" w:hAnsi="Arial" w:cs="Arial"/>
          <w:szCs w:val="22"/>
        </w:rPr>
      </w:pPr>
    </w:p>
    <w:p w14:paraId="6A1F6702" w14:textId="77777777" w:rsidR="00050A36" w:rsidRDefault="00050A36" w:rsidP="00171155">
      <w:pPr>
        <w:pStyle w:val="ListParagraph"/>
        <w:numPr>
          <w:ilvl w:val="1"/>
          <w:numId w:val="24"/>
        </w:numPr>
        <w:ind w:left="1134" w:hanging="567"/>
        <w:rPr>
          <w:rFonts w:ascii="Arial" w:hAnsi="Arial" w:cs="Arial"/>
          <w:szCs w:val="22"/>
        </w:rPr>
      </w:pPr>
      <w:r>
        <w:rPr>
          <w:rFonts w:ascii="Arial" w:hAnsi="Arial" w:cs="Arial"/>
          <w:szCs w:val="22"/>
        </w:rPr>
        <w:t xml:space="preserve">Professor Henry </w:t>
      </w:r>
      <w:proofErr w:type="spellStart"/>
      <w:r>
        <w:rPr>
          <w:rFonts w:ascii="Arial" w:hAnsi="Arial" w:cs="Arial"/>
          <w:szCs w:val="22"/>
        </w:rPr>
        <w:t>Overman</w:t>
      </w:r>
      <w:proofErr w:type="spellEnd"/>
      <w:r>
        <w:rPr>
          <w:rFonts w:ascii="Arial" w:hAnsi="Arial" w:cs="Arial"/>
          <w:szCs w:val="22"/>
        </w:rPr>
        <w:t>, Professor of Economic Geography at the London School of Economics and Director of the What Works Centre for Local Economic Growth.</w:t>
      </w:r>
    </w:p>
    <w:p w14:paraId="51BF9516" w14:textId="77777777" w:rsidR="00050A36" w:rsidRPr="00050A36" w:rsidRDefault="00050A36" w:rsidP="00171155">
      <w:pPr>
        <w:ind w:left="1134" w:hanging="567"/>
        <w:rPr>
          <w:rFonts w:ascii="Arial" w:hAnsi="Arial" w:cs="Arial"/>
          <w:szCs w:val="22"/>
        </w:rPr>
      </w:pPr>
    </w:p>
    <w:p w14:paraId="3DC75345" w14:textId="77777777" w:rsidR="00050A36" w:rsidRDefault="00050A36" w:rsidP="00171155">
      <w:pPr>
        <w:pStyle w:val="ListParagraph"/>
        <w:numPr>
          <w:ilvl w:val="1"/>
          <w:numId w:val="24"/>
        </w:numPr>
        <w:ind w:left="1134" w:hanging="567"/>
        <w:rPr>
          <w:rFonts w:ascii="Arial" w:hAnsi="Arial" w:cs="Arial"/>
          <w:szCs w:val="22"/>
        </w:rPr>
      </w:pPr>
      <w:r>
        <w:rPr>
          <w:rFonts w:ascii="Arial" w:hAnsi="Arial" w:cs="Arial"/>
          <w:szCs w:val="22"/>
        </w:rPr>
        <w:t>Jane Ramsey, Chair of the Cambridge University Hospitals NHS Foundation Trust.</w:t>
      </w:r>
    </w:p>
    <w:p w14:paraId="22D25596" w14:textId="77777777" w:rsidR="00050A36" w:rsidRPr="00050A36" w:rsidRDefault="00050A36" w:rsidP="00171155">
      <w:pPr>
        <w:ind w:left="1134" w:hanging="567"/>
        <w:rPr>
          <w:rFonts w:ascii="Arial" w:hAnsi="Arial" w:cs="Arial"/>
          <w:szCs w:val="22"/>
        </w:rPr>
      </w:pPr>
    </w:p>
    <w:p w14:paraId="7A2A14F5" w14:textId="77777777" w:rsidR="00050A36" w:rsidRDefault="00050A36" w:rsidP="00171155">
      <w:pPr>
        <w:pStyle w:val="ListParagraph"/>
        <w:numPr>
          <w:ilvl w:val="1"/>
          <w:numId w:val="24"/>
        </w:numPr>
        <w:ind w:left="1134" w:hanging="567"/>
        <w:rPr>
          <w:rFonts w:ascii="Arial" w:hAnsi="Arial" w:cs="Arial"/>
          <w:szCs w:val="22"/>
        </w:rPr>
      </w:pPr>
      <w:r>
        <w:rPr>
          <w:rFonts w:ascii="Arial" w:hAnsi="Arial" w:cs="Arial"/>
          <w:szCs w:val="22"/>
        </w:rPr>
        <w:t xml:space="preserve">Lord </w:t>
      </w:r>
      <w:proofErr w:type="spellStart"/>
      <w:r>
        <w:rPr>
          <w:rFonts w:ascii="Arial" w:hAnsi="Arial" w:cs="Arial"/>
          <w:szCs w:val="22"/>
        </w:rPr>
        <w:t>Teverson</w:t>
      </w:r>
      <w:proofErr w:type="spellEnd"/>
      <w:r>
        <w:rPr>
          <w:rFonts w:ascii="Arial" w:hAnsi="Arial" w:cs="Arial"/>
          <w:szCs w:val="22"/>
        </w:rPr>
        <w:t>, Liberal Democrat spokesman for energy and climate change and Chair of the Rural Coalition.</w:t>
      </w:r>
    </w:p>
    <w:p w14:paraId="3B73076C" w14:textId="77777777" w:rsidR="00050A36" w:rsidRPr="00050A36" w:rsidRDefault="00050A36" w:rsidP="00171155">
      <w:pPr>
        <w:ind w:left="1134" w:hanging="567"/>
        <w:rPr>
          <w:rFonts w:ascii="Arial" w:hAnsi="Arial" w:cs="Arial"/>
          <w:szCs w:val="22"/>
        </w:rPr>
      </w:pPr>
    </w:p>
    <w:p w14:paraId="46F07CD8" w14:textId="076AC33D" w:rsidR="007A063E" w:rsidRDefault="00050A36" w:rsidP="00171155">
      <w:pPr>
        <w:pStyle w:val="ListParagraph"/>
        <w:numPr>
          <w:ilvl w:val="1"/>
          <w:numId w:val="24"/>
        </w:numPr>
        <w:ind w:left="1134" w:hanging="567"/>
        <w:rPr>
          <w:rFonts w:ascii="Arial" w:hAnsi="Arial" w:cs="Arial"/>
          <w:szCs w:val="22"/>
        </w:rPr>
      </w:pPr>
      <w:proofErr w:type="spellStart"/>
      <w:r>
        <w:rPr>
          <w:rFonts w:ascii="Arial" w:hAnsi="Arial" w:cs="Arial"/>
          <w:szCs w:val="22"/>
        </w:rPr>
        <w:t>Grania</w:t>
      </w:r>
      <w:proofErr w:type="spellEnd"/>
      <w:r>
        <w:rPr>
          <w:rFonts w:ascii="Arial" w:hAnsi="Arial" w:cs="Arial"/>
          <w:szCs w:val="22"/>
        </w:rPr>
        <w:t xml:space="preserve"> Long, Chief Executive of the Chartered Institute of Housing, was an active participant in the</w:t>
      </w:r>
      <w:r w:rsidR="004D50F6">
        <w:rPr>
          <w:rFonts w:ascii="Arial" w:hAnsi="Arial" w:cs="Arial"/>
          <w:szCs w:val="22"/>
        </w:rPr>
        <w:t xml:space="preserve"> work of the Commission until her</w:t>
      </w:r>
      <w:r>
        <w:rPr>
          <w:rFonts w:ascii="Arial" w:hAnsi="Arial" w:cs="Arial"/>
          <w:szCs w:val="22"/>
        </w:rPr>
        <w:t xml:space="preserve"> appointment as Chief Executive of the Irish Society for the Prevention of Cruelty to Children in the autumn </w:t>
      </w:r>
      <w:r w:rsidR="00171155">
        <w:rPr>
          <w:rFonts w:ascii="Arial" w:hAnsi="Arial" w:cs="Arial"/>
          <w:szCs w:val="22"/>
        </w:rPr>
        <w:t xml:space="preserve">which </w:t>
      </w:r>
      <w:r>
        <w:rPr>
          <w:rFonts w:ascii="Arial" w:hAnsi="Arial" w:cs="Arial"/>
          <w:szCs w:val="22"/>
        </w:rPr>
        <w:t>meant that she was unable to continue</w:t>
      </w:r>
    </w:p>
    <w:p w14:paraId="12F256AB" w14:textId="77777777" w:rsidR="00050A36" w:rsidRDefault="00050A36" w:rsidP="007A063E">
      <w:pPr>
        <w:pStyle w:val="ListParagraph"/>
        <w:ind w:left="360"/>
        <w:rPr>
          <w:rFonts w:ascii="Arial" w:hAnsi="Arial" w:cs="Arial"/>
          <w:szCs w:val="22"/>
        </w:rPr>
      </w:pPr>
    </w:p>
    <w:p w14:paraId="75F39CAF" w14:textId="77777777" w:rsidR="00050A36" w:rsidRPr="0021114E" w:rsidRDefault="00050A36" w:rsidP="00050A36">
      <w:pPr>
        <w:pStyle w:val="MainText"/>
        <w:spacing w:line="240" w:lineRule="auto"/>
        <w:rPr>
          <w:rFonts w:ascii="Arial" w:hAnsi="Arial" w:cs="Arial"/>
          <w:b/>
          <w:szCs w:val="22"/>
        </w:rPr>
      </w:pPr>
      <w:r>
        <w:rPr>
          <w:rFonts w:ascii="Arial" w:hAnsi="Arial" w:cs="Arial"/>
          <w:b/>
          <w:szCs w:val="22"/>
        </w:rPr>
        <w:t>The remit of the Non-Metropolitan Commission</w:t>
      </w:r>
    </w:p>
    <w:p w14:paraId="1DCED91E" w14:textId="77777777" w:rsidR="00050A36" w:rsidRPr="00050A36" w:rsidRDefault="00050A36" w:rsidP="00050A36">
      <w:pPr>
        <w:pStyle w:val="ListParagraph"/>
        <w:ind w:left="0"/>
        <w:rPr>
          <w:rFonts w:ascii="Arial" w:hAnsi="Arial" w:cs="Arial"/>
          <w:b/>
          <w:szCs w:val="22"/>
        </w:rPr>
      </w:pPr>
    </w:p>
    <w:p w14:paraId="236C0AD3" w14:textId="77777777" w:rsidR="0087546A" w:rsidRDefault="00050A36" w:rsidP="00171155">
      <w:pPr>
        <w:pStyle w:val="ListParagraph"/>
        <w:numPr>
          <w:ilvl w:val="0"/>
          <w:numId w:val="24"/>
        </w:numPr>
        <w:ind w:left="567" w:hanging="567"/>
        <w:rPr>
          <w:rFonts w:ascii="Arial" w:hAnsi="Arial" w:cs="Arial"/>
          <w:szCs w:val="22"/>
        </w:rPr>
      </w:pPr>
      <w:r>
        <w:rPr>
          <w:rFonts w:ascii="Arial" w:hAnsi="Arial" w:cs="Arial"/>
          <w:szCs w:val="22"/>
        </w:rPr>
        <w:t>The Commission specifically undertook to:</w:t>
      </w:r>
    </w:p>
    <w:p w14:paraId="02E7F99A" w14:textId="77777777" w:rsidR="00050A36" w:rsidRDefault="00050A36" w:rsidP="00050A36">
      <w:pPr>
        <w:pStyle w:val="ListParagraph"/>
        <w:ind w:left="360"/>
        <w:rPr>
          <w:rFonts w:ascii="Arial" w:hAnsi="Arial" w:cs="Arial"/>
          <w:szCs w:val="22"/>
        </w:rPr>
      </w:pPr>
    </w:p>
    <w:p w14:paraId="185F3E39" w14:textId="513E7B18" w:rsidR="00050A36" w:rsidRDefault="00050A36" w:rsidP="00171155">
      <w:pPr>
        <w:pStyle w:val="ListParagraph"/>
        <w:numPr>
          <w:ilvl w:val="1"/>
          <w:numId w:val="24"/>
        </w:numPr>
        <w:ind w:left="1134" w:hanging="567"/>
        <w:rPr>
          <w:rFonts w:ascii="Arial" w:hAnsi="Arial" w:cs="Arial"/>
          <w:szCs w:val="22"/>
        </w:rPr>
      </w:pPr>
      <w:r>
        <w:rPr>
          <w:rFonts w:ascii="Arial" w:hAnsi="Arial" w:cs="Arial"/>
          <w:szCs w:val="22"/>
        </w:rPr>
        <w:t>R</w:t>
      </w:r>
      <w:r w:rsidRPr="00DE169A">
        <w:rPr>
          <w:rFonts w:ascii="Arial" w:hAnsi="Arial" w:cs="Arial"/>
          <w:szCs w:val="22"/>
        </w:rPr>
        <w:t>eview the economic, social and demographic trends facing non-metropolitan areas</w:t>
      </w:r>
      <w:r w:rsidR="00171155">
        <w:rPr>
          <w:rFonts w:ascii="Arial" w:hAnsi="Arial" w:cs="Arial"/>
          <w:szCs w:val="22"/>
        </w:rPr>
        <w:t>;</w:t>
      </w:r>
    </w:p>
    <w:p w14:paraId="18E2C9CF" w14:textId="77777777" w:rsidR="00050A36" w:rsidRPr="00DE169A" w:rsidRDefault="00050A36" w:rsidP="00171155">
      <w:pPr>
        <w:pStyle w:val="ListParagraph"/>
        <w:ind w:left="1134" w:hanging="567"/>
        <w:rPr>
          <w:rFonts w:ascii="Arial" w:hAnsi="Arial" w:cs="Arial"/>
          <w:szCs w:val="22"/>
        </w:rPr>
      </w:pPr>
    </w:p>
    <w:p w14:paraId="4F64BE0D" w14:textId="11B9F30E" w:rsidR="00050A36" w:rsidRPr="00DE169A" w:rsidRDefault="00050A36" w:rsidP="00171155">
      <w:pPr>
        <w:pStyle w:val="ListParagraph"/>
        <w:numPr>
          <w:ilvl w:val="1"/>
          <w:numId w:val="24"/>
        </w:numPr>
        <w:ind w:left="1134" w:hanging="567"/>
        <w:rPr>
          <w:rFonts w:ascii="Arial" w:hAnsi="Arial" w:cs="Arial"/>
          <w:szCs w:val="22"/>
        </w:rPr>
      </w:pPr>
      <w:r>
        <w:rPr>
          <w:rFonts w:ascii="Arial" w:hAnsi="Arial" w:cs="Arial"/>
          <w:szCs w:val="22"/>
        </w:rPr>
        <w:t>A</w:t>
      </w:r>
      <w:r w:rsidRPr="00DE169A">
        <w:rPr>
          <w:rFonts w:ascii="Arial" w:hAnsi="Arial" w:cs="Arial"/>
          <w:szCs w:val="22"/>
        </w:rPr>
        <w:t>ssess their strengths and challenges, and identify in particular where their most powerful potential for future economic prosperity lies</w:t>
      </w:r>
      <w:r w:rsidR="00171155">
        <w:rPr>
          <w:rFonts w:ascii="Arial" w:hAnsi="Arial" w:cs="Arial"/>
          <w:szCs w:val="22"/>
        </w:rPr>
        <w:t>;</w:t>
      </w:r>
    </w:p>
    <w:p w14:paraId="66DBC6DF" w14:textId="77777777" w:rsidR="00050A36" w:rsidRPr="00DE169A" w:rsidRDefault="00050A36" w:rsidP="00171155">
      <w:pPr>
        <w:pStyle w:val="ListParagraph"/>
        <w:ind w:left="1134" w:hanging="567"/>
        <w:rPr>
          <w:rFonts w:ascii="Arial" w:hAnsi="Arial" w:cs="Arial"/>
          <w:szCs w:val="22"/>
        </w:rPr>
      </w:pPr>
    </w:p>
    <w:p w14:paraId="18694429" w14:textId="33826178" w:rsidR="00050A36" w:rsidRPr="00DE169A" w:rsidRDefault="00050A36" w:rsidP="00171155">
      <w:pPr>
        <w:pStyle w:val="ListParagraph"/>
        <w:numPr>
          <w:ilvl w:val="1"/>
          <w:numId w:val="24"/>
        </w:numPr>
        <w:ind w:left="1134" w:hanging="567"/>
        <w:rPr>
          <w:rFonts w:ascii="Arial" w:hAnsi="Arial" w:cs="Arial"/>
          <w:szCs w:val="22"/>
        </w:rPr>
      </w:pPr>
      <w:r>
        <w:rPr>
          <w:rFonts w:ascii="Arial" w:hAnsi="Arial" w:cs="Arial"/>
          <w:szCs w:val="22"/>
        </w:rPr>
        <w:t>R</w:t>
      </w:r>
      <w:r w:rsidRPr="00DE169A">
        <w:rPr>
          <w:rFonts w:ascii="Arial" w:hAnsi="Arial" w:cs="Arial"/>
          <w:szCs w:val="22"/>
        </w:rPr>
        <w:t>eview steps taken so far by businesses and the public sector to meet those challenges and promote growth</w:t>
      </w:r>
      <w:r w:rsidR="00171155">
        <w:rPr>
          <w:rFonts w:ascii="Arial" w:hAnsi="Arial" w:cs="Arial"/>
          <w:szCs w:val="22"/>
        </w:rPr>
        <w:t>; and</w:t>
      </w:r>
    </w:p>
    <w:p w14:paraId="1968A8FF" w14:textId="77777777" w:rsidR="00050A36" w:rsidRPr="00DE169A" w:rsidRDefault="00050A36" w:rsidP="00171155">
      <w:pPr>
        <w:pStyle w:val="ListParagraph"/>
        <w:ind w:left="1134" w:hanging="567"/>
        <w:rPr>
          <w:rFonts w:ascii="Arial" w:hAnsi="Arial" w:cs="Arial"/>
          <w:szCs w:val="22"/>
        </w:rPr>
      </w:pPr>
    </w:p>
    <w:p w14:paraId="5F27F8C8" w14:textId="77777777" w:rsidR="00050A36" w:rsidRPr="00DE169A" w:rsidRDefault="00050A36" w:rsidP="00171155">
      <w:pPr>
        <w:pStyle w:val="ListParagraph"/>
        <w:numPr>
          <w:ilvl w:val="1"/>
          <w:numId w:val="24"/>
        </w:numPr>
        <w:ind w:left="1134" w:hanging="567"/>
        <w:rPr>
          <w:rFonts w:ascii="Arial" w:hAnsi="Arial" w:cs="Arial"/>
          <w:szCs w:val="22"/>
        </w:rPr>
      </w:pPr>
      <w:r>
        <w:rPr>
          <w:rFonts w:ascii="Arial" w:hAnsi="Arial" w:cs="Arial"/>
          <w:szCs w:val="22"/>
        </w:rPr>
        <w:t>M</w:t>
      </w:r>
      <w:r w:rsidRPr="00DE169A">
        <w:rPr>
          <w:rFonts w:ascii="Arial" w:hAnsi="Arial" w:cs="Arial"/>
          <w:szCs w:val="22"/>
        </w:rPr>
        <w:t>ake recommendations about the most effective further steps which business and the public sector could take to promote growth, jobs, and improvements in people’s lives.</w:t>
      </w:r>
    </w:p>
    <w:p w14:paraId="150EDEEA" w14:textId="77777777" w:rsidR="00434741" w:rsidRDefault="00434741" w:rsidP="00434741">
      <w:pPr>
        <w:pStyle w:val="ListParagraph"/>
        <w:ind w:left="0"/>
        <w:rPr>
          <w:rFonts w:ascii="Arial" w:hAnsi="Arial" w:cs="Arial"/>
          <w:szCs w:val="22"/>
        </w:rPr>
      </w:pPr>
      <w:r>
        <w:rPr>
          <w:rFonts w:ascii="Arial" w:hAnsi="Arial" w:cs="Arial"/>
          <w:b/>
          <w:szCs w:val="22"/>
        </w:rPr>
        <w:lastRenderedPageBreak/>
        <w:t>The Final Report</w:t>
      </w:r>
    </w:p>
    <w:p w14:paraId="768A8036" w14:textId="77777777" w:rsidR="00434741" w:rsidRPr="00434741" w:rsidRDefault="00434741" w:rsidP="00434741">
      <w:pPr>
        <w:pStyle w:val="ListParagraph"/>
        <w:ind w:left="0"/>
        <w:rPr>
          <w:rFonts w:ascii="Arial" w:hAnsi="Arial" w:cs="Arial"/>
          <w:szCs w:val="22"/>
        </w:rPr>
      </w:pPr>
    </w:p>
    <w:p w14:paraId="06F015A8" w14:textId="77777777" w:rsidR="00171155" w:rsidRDefault="00434741" w:rsidP="00171155">
      <w:pPr>
        <w:pStyle w:val="ListParagraph"/>
        <w:numPr>
          <w:ilvl w:val="0"/>
          <w:numId w:val="24"/>
        </w:numPr>
        <w:ind w:left="567" w:hanging="567"/>
        <w:rPr>
          <w:rFonts w:ascii="Arial" w:hAnsi="Arial" w:cs="Arial"/>
          <w:szCs w:val="22"/>
        </w:rPr>
      </w:pPr>
      <w:r>
        <w:rPr>
          <w:rFonts w:ascii="Arial" w:hAnsi="Arial" w:cs="Arial"/>
          <w:szCs w:val="22"/>
        </w:rPr>
        <w:t>Building on the interim report</w:t>
      </w:r>
      <w:r w:rsidR="00734048">
        <w:rPr>
          <w:rFonts w:ascii="Arial" w:hAnsi="Arial" w:cs="Arial"/>
          <w:szCs w:val="22"/>
        </w:rPr>
        <w:t>,</w:t>
      </w:r>
      <w:r>
        <w:rPr>
          <w:rFonts w:ascii="Arial" w:hAnsi="Arial" w:cs="Arial"/>
          <w:szCs w:val="22"/>
        </w:rPr>
        <w:t xml:space="preserve"> the final report makes seven clear recommendations around </w:t>
      </w:r>
      <w:r w:rsidR="00171155">
        <w:rPr>
          <w:rFonts w:ascii="Arial" w:hAnsi="Arial" w:cs="Arial"/>
          <w:szCs w:val="22"/>
        </w:rPr>
        <w:t>three key factors:</w:t>
      </w:r>
    </w:p>
    <w:p w14:paraId="74DF017D" w14:textId="77777777" w:rsidR="00171155" w:rsidRDefault="00171155" w:rsidP="00171155">
      <w:pPr>
        <w:pStyle w:val="ListParagraph"/>
        <w:ind w:left="360"/>
        <w:rPr>
          <w:rFonts w:ascii="Arial" w:hAnsi="Arial" w:cs="Arial"/>
          <w:szCs w:val="22"/>
        </w:rPr>
      </w:pPr>
    </w:p>
    <w:p w14:paraId="4EF81AC8" w14:textId="77777777" w:rsidR="00171155" w:rsidRDefault="00171155" w:rsidP="00171155">
      <w:pPr>
        <w:pStyle w:val="ListParagraph"/>
        <w:numPr>
          <w:ilvl w:val="1"/>
          <w:numId w:val="24"/>
        </w:numPr>
        <w:ind w:left="1134" w:hanging="567"/>
        <w:rPr>
          <w:rFonts w:ascii="Arial" w:hAnsi="Arial" w:cs="Arial"/>
          <w:szCs w:val="22"/>
        </w:rPr>
      </w:pPr>
      <w:r>
        <w:rPr>
          <w:rFonts w:ascii="Arial" w:hAnsi="Arial" w:cs="Arial"/>
          <w:szCs w:val="22"/>
        </w:rPr>
        <w:t>Prosperity</w:t>
      </w:r>
    </w:p>
    <w:p w14:paraId="710C6DE6" w14:textId="77777777" w:rsidR="00171155" w:rsidRDefault="00434741" w:rsidP="00171155">
      <w:pPr>
        <w:pStyle w:val="ListParagraph"/>
        <w:numPr>
          <w:ilvl w:val="0"/>
          <w:numId w:val="29"/>
        </w:numPr>
        <w:ind w:left="1701" w:hanging="567"/>
        <w:rPr>
          <w:rFonts w:ascii="Arial" w:hAnsi="Arial" w:cs="Arial"/>
          <w:szCs w:val="22"/>
        </w:rPr>
      </w:pPr>
      <w:r w:rsidRPr="00171155">
        <w:rPr>
          <w:rFonts w:ascii="Arial" w:hAnsi="Arial" w:cs="Arial"/>
          <w:szCs w:val="22"/>
        </w:rPr>
        <w:t xml:space="preserve">skills and </w:t>
      </w:r>
    </w:p>
    <w:p w14:paraId="395B06D1" w14:textId="2427149D" w:rsidR="00171155" w:rsidRPr="00171155" w:rsidRDefault="00171155" w:rsidP="00171155">
      <w:pPr>
        <w:pStyle w:val="ListParagraph"/>
        <w:numPr>
          <w:ilvl w:val="0"/>
          <w:numId w:val="29"/>
        </w:numPr>
        <w:ind w:left="1701" w:hanging="567"/>
        <w:rPr>
          <w:rFonts w:ascii="Arial" w:hAnsi="Arial" w:cs="Arial"/>
          <w:szCs w:val="22"/>
        </w:rPr>
      </w:pPr>
      <w:r>
        <w:rPr>
          <w:rFonts w:ascii="Arial" w:hAnsi="Arial" w:cs="Arial"/>
          <w:szCs w:val="22"/>
        </w:rPr>
        <w:t>foreign direct investment</w:t>
      </w:r>
    </w:p>
    <w:p w14:paraId="64CD753F" w14:textId="77777777" w:rsidR="00171155" w:rsidRDefault="00171155" w:rsidP="00171155">
      <w:pPr>
        <w:pStyle w:val="ListParagraph"/>
        <w:ind w:left="792"/>
        <w:rPr>
          <w:rFonts w:ascii="Arial" w:hAnsi="Arial" w:cs="Arial"/>
          <w:szCs w:val="22"/>
        </w:rPr>
      </w:pPr>
    </w:p>
    <w:p w14:paraId="0A4E9FA2" w14:textId="77777777" w:rsidR="00171155" w:rsidRDefault="00171155" w:rsidP="00171155">
      <w:pPr>
        <w:pStyle w:val="ListParagraph"/>
        <w:numPr>
          <w:ilvl w:val="1"/>
          <w:numId w:val="24"/>
        </w:numPr>
        <w:ind w:left="1134" w:hanging="567"/>
        <w:rPr>
          <w:rFonts w:ascii="Arial" w:hAnsi="Arial" w:cs="Arial"/>
          <w:szCs w:val="22"/>
        </w:rPr>
      </w:pPr>
      <w:r>
        <w:rPr>
          <w:rFonts w:ascii="Arial" w:hAnsi="Arial" w:cs="Arial"/>
          <w:szCs w:val="22"/>
        </w:rPr>
        <w:t>I</w:t>
      </w:r>
      <w:r w:rsidR="00434741">
        <w:rPr>
          <w:rFonts w:ascii="Arial" w:hAnsi="Arial" w:cs="Arial"/>
          <w:szCs w:val="22"/>
        </w:rPr>
        <w:t>nfrastructure</w:t>
      </w:r>
    </w:p>
    <w:p w14:paraId="281C5597" w14:textId="77777777" w:rsidR="00171155" w:rsidRDefault="00434741" w:rsidP="00171155">
      <w:pPr>
        <w:pStyle w:val="ListParagraph"/>
        <w:numPr>
          <w:ilvl w:val="0"/>
          <w:numId w:val="30"/>
        </w:numPr>
        <w:ind w:left="1701" w:hanging="567"/>
        <w:rPr>
          <w:rFonts w:ascii="Arial" w:hAnsi="Arial" w:cs="Arial"/>
          <w:szCs w:val="22"/>
        </w:rPr>
      </w:pPr>
      <w:r w:rsidRPr="00171155">
        <w:rPr>
          <w:rFonts w:ascii="Arial" w:hAnsi="Arial" w:cs="Arial"/>
          <w:szCs w:val="22"/>
        </w:rPr>
        <w:t xml:space="preserve">planning and transport, </w:t>
      </w:r>
    </w:p>
    <w:p w14:paraId="09BA42CF" w14:textId="77777777" w:rsidR="00171155" w:rsidRDefault="00434741" w:rsidP="00171155">
      <w:pPr>
        <w:pStyle w:val="ListParagraph"/>
        <w:numPr>
          <w:ilvl w:val="0"/>
          <w:numId w:val="30"/>
        </w:numPr>
        <w:ind w:left="1701" w:hanging="567"/>
        <w:rPr>
          <w:rFonts w:ascii="Arial" w:hAnsi="Arial" w:cs="Arial"/>
          <w:szCs w:val="22"/>
        </w:rPr>
      </w:pPr>
      <w:r w:rsidRPr="00171155">
        <w:rPr>
          <w:rFonts w:ascii="Arial" w:hAnsi="Arial" w:cs="Arial"/>
          <w:szCs w:val="22"/>
        </w:rPr>
        <w:t xml:space="preserve">housing, </w:t>
      </w:r>
    </w:p>
    <w:p w14:paraId="5939C093" w14:textId="77777777" w:rsidR="00171155" w:rsidRDefault="00434741" w:rsidP="00171155">
      <w:pPr>
        <w:pStyle w:val="ListParagraph"/>
        <w:numPr>
          <w:ilvl w:val="0"/>
          <w:numId w:val="30"/>
        </w:numPr>
        <w:ind w:left="1701" w:hanging="567"/>
        <w:rPr>
          <w:rFonts w:ascii="Arial" w:hAnsi="Arial" w:cs="Arial"/>
          <w:szCs w:val="22"/>
        </w:rPr>
      </w:pPr>
      <w:r w:rsidRPr="00171155">
        <w:rPr>
          <w:rFonts w:ascii="Arial" w:hAnsi="Arial" w:cs="Arial"/>
          <w:szCs w:val="22"/>
        </w:rPr>
        <w:t xml:space="preserve">digital connectivity and </w:t>
      </w:r>
    </w:p>
    <w:p w14:paraId="07C5400B" w14:textId="179DA00C" w:rsidR="00171155" w:rsidRPr="00171155" w:rsidRDefault="00434741" w:rsidP="00171155">
      <w:pPr>
        <w:pStyle w:val="ListParagraph"/>
        <w:numPr>
          <w:ilvl w:val="0"/>
          <w:numId w:val="30"/>
        </w:numPr>
        <w:ind w:left="1701" w:hanging="567"/>
        <w:rPr>
          <w:rFonts w:ascii="Arial" w:hAnsi="Arial" w:cs="Arial"/>
          <w:szCs w:val="22"/>
        </w:rPr>
      </w:pPr>
      <w:r w:rsidRPr="00171155">
        <w:rPr>
          <w:rFonts w:ascii="Arial" w:hAnsi="Arial" w:cs="Arial"/>
          <w:szCs w:val="22"/>
        </w:rPr>
        <w:t xml:space="preserve">investment in infrastructure); and </w:t>
      </w:r>
    </w:p>
    <w:p w14:paraId="3917ECFF" w14:textId="77777777" w:rsidR="00171155" w:rsidRPr="00171155" w:rsidRDefault="00171155" w:rsidP="00171155">
      <w:pPr>
        <w:rPr>
          <w:rFonts w:ascii="Arial" w:hAnsi="Arial" w:cs="Arial"/>
          <w:szCs w:val="22"/>
        </w:rPr>
      </w:pPr>
    </w:p>
    <w:p w14:paraId="15119B44" w14:textId="77777777" w:rsidR="00171155" w:rsidRDefault="00171155" w:rsidP="00171155">
      <w:pPr>
        <w:pStyle w:val="ListParagraph"/>
        <w:numPr>
          <w:ilvl w:val="1"/>
          <w:numId w:val="24"/>
        </w:numPr>
        <w:ind w:left="1134" w:hanging="567"/>
        <w:rPr>
          <w:rFonts w:ascii="Arial" w:hAnsi="Arial" w:cs="Arial"/>
          <w:szCs w:val="22"/>
        </w:rPr>
      </w:pPr>
      <w:r>
        <w:rPr>
          <w:rFonts w:ascii="Arial" w:hAnsi="Arial" w:cs="Arial"/>
          <w:szCs w:val="22"/>
        </w:rPr>
        <w:t>G</w:t>
      </w:r>
      <w:r w:rsidR="00434741">
        <w:rPr>
          <w:rFonts w:ascii="Arial" w:hAnsi="Arial" w:cs="Arial"/>
          <w:szCs w:val="22"/>
        </w:rPr>
        <w:t xml:space="preserve">overnance </w:t>
      </w:r>
    </w:p>
    <w:p w14:paraId="54B0EBDD" w14:textId="77777777" w:rsidR="00171155" w:rsidRDefault="00171155" w:rsidP="00171155">
      <w:pPr>
        <w:rPr>
          <w:rFonts w:ascii="Arial" w:hAnsi="Arial" w:cs="Arial"/>
          <w:szCs w:val="22"/>
        </w:rPr>
      </w:pPr>
    </w:p>
    <w:p w14:paraId="3A658337" w14:textId="04986C8A" w:rsidR="00434741" w:rsidRPr="00171155" w:rsidRDefault="00171155" w:rsidP="00171155">
      <w:pPr>
        <w:pStyle w:val="ListParagraph"/>
        <w:numPr>
          <w:ilvl w:val="0"/>
          <w:numId w:val="24"/>
        </w:numPr>
        <w:rPr>
          <w:rFonts w:ascii="Arial" w:hAnsi="Arial" w:cs="Arial"/>
          <w:szCs w:val="22"/>
        </w:rPr>
      </w:pPr>
      <w:r>
        <w:rPr>
          <w:rFonts w:ascii="Arial" w:hAnsi="Arial" w:cs="Arial"/>
          <w:szCs w:val="22"/>
        </w:rPr>
        <w:t>These are</w:t>
      </w:r>
      <w:bookmarkStart w:id="3" w:name="_GoBack"/>
      <w:bookmarkEnd w:id="3"/>
      <w:r>
        <w:rPr>
          <w:rFonts w:ascii="Arial" w:hAnsi="Arial" w:cs="Arial"/>
          <w:szCs w:val="22"/>
        </w:rPr>
        <w:t xml:space="preserve"> </w:t>
      </w:r>
      <w:r w:rsidR="00434741" w:rsidRPr="00171155">
        <w:rPr>
          <w:rFonts w:ascii="Arial" w:hAnsi="Arial" w:cs="Arial"/>
          <w:szCs w:val="22"/>
        </w:rPr>
        <w:t xml:space="preserve">based on evidence received from nearly 60 organisations, including councils, representative bodies, businesses and LEPs.  </w:t>
      </w:r>
    </w:p>
    <w:p w14:paraId="6367A886" w14:textId="77777777" w:rsidR="00434741" w:rsidRDefault="00434741" w:rsidP="00434741">
      <w:pPr>
        <w:pStyle w:val="ListParagraph"/>
        <w:ind w:left="360"/>
        <w:rPr>
          <w:rFonts w:ascii="Arial" w:hAnsi="Arial" w:cs="Arial"/>
          <w:szCs w:val="22"/>
        </w:rPr>
      </w:pPr>
    </w:p>
    <w:p w14:paraId="1AB90AD4" w14:textId="2B1DF506" w:rsidR="00434741" w:rsidRDefault="00434741" w:rsidP="00434741">
      <w:pPr>
        <w:pStyle w:val="ListParagraph"/>
        <w:numPr>
          <w:ilvl w:val="0"/>
          <w:numId w:val="24"/>
        </w:numPr>
        <w:rPr>
          <w:rFonts w:ascii="Arial" w:hAnsi="Arial" w:cs="Arial"/>
          <w:szCs w:val="22"/>
        </w:rPr>
      </w:pPr>
      <w:r>
        <w:rPr>
          <w:rFonts w:ascii="Arial" w:hAnsi="Arial" w:cs="Arial"/>
          <w:szCs w:val="22"/>
        </w:rPr>
        <w:t xml:space="preserve">These seven recommendations for reform aim to shape the way </w:t>
      </w:r>
      <w:r w:rsidR="004A43A1">
        <w:rPr>
          <w:rFonts w:ascii="Arial" w:hAnsi="Arial" w:cs="Arial"/>
          <w:szCs w:val="22"/>
        </w:rPr>
        <w:t>economic growth and public service transformation are supported in the future.  The report points out that the non-metropolitan areas are the most economically productive regions of the national economy, driving growth, foreign direct investment, competitiveness and employment.  In drawing its conclusions, the</w:t>
      </w:r>
      <w:r>
        <w:rPr>
          <w:rFonts w:ascii="Arial" w:hAnsi="Arial" w:cs="Arial"/>
          <w:szCs w:val="22"/>
        </w:rPr>
        <w:t xml:space="preserve"> Commission has been clear that it only wanted to make recommendations that </w:t>
      </w:r>
      <w:r w:rsidR="004A43A1">
        <w:rPr>
          <w:rFonts w:ascii="Arial" w:hAnsi="Arial" w:cs="Arial"/>
          <w:szCs w:val="22"/>
        </w:rPr>
        <w:t xml:space="preserve">a new government can take and implement early in its term in order to give the country a further boost along the road to economic recovery. </w:t>
      </w:r>
    </w:p>
    <w:p w14:paraId="47E11AF1" w14:textId="77777777" w:rsidR="00DF061C" w:rsidRPr="00DF061C" w:rsidRDefault="00DF061C" w:rsidP="00DF061C">
      <w:pPr>
        <w:pStyle w:val="ListParagraph"/>
        <w:rPr>
          <w:rFonts w:ascii="Arial" w:hAnsi="Arial" w:cs="Arial"/>
          <w:szCs w:val="22"/>
        </w:rPr>
      </w:pPr>
    </w:p>
    <w:p w14:paraId="21D364AC" w14:textId="77777777" w:rsidR="00DF061C" w:rsidRDefault="00DF061C" w:rsidP="00434741">
      <w:pPr>
        <w:pStyle w:val="ListParagraph"/>
        <w:numPr>
          <w:ilvl w:val="0"/>
          <w:numId w:val="24"/>
        </w:numPr>
        <w:rPr>
          <w:rFonts w:ascii="Arial" w:hAnsi="Arial" w:cs="Arial"/>
          <w:szCs w:val="22"/>
        </w:rPr>
      </w:pPr>
      <w:r>
        <w:rPr>
          <w:rFonts w:ascii="Arial" w:hAnsi="Arial" w:cs="Arial"/>
          <w:szCs w:val="22"/>
        </w:rPr>
        <w:t>A copy of the report can be accessed via the following link:</w:t>
      </w:r>
    </w:p>
    <w:p w14:paraId="45C9DB26" w14:textId="77777777" w:rsidR="00DF061C" w:rsidRPr="00DF061C" w:rsidRDefault="00171155" w:rsidP="00DF061C">
      <w:pPr>
        <w:pStyle w:val="ListParagraph"/>
        <w:ind w:left="360"/>
        <w:rPr>
          <w:rFonts w:ascii="Arial" w:hAnsi="Arial" w:cs="Arial"/>
        </w:rPr>
      </w:pPr>
      <w:hyperlink r:id="rId13" w:history="1">
        <w:r w:rsidR="00DF061C" w:rsidRPr="00DF061C">
          <w:rPr>
            <w:rStyle w:val="Hyperlink"/>
            <w:rFonts w:ascii="Arial" w:hAnsi="Arial" w:cs="Arial"/>
          </w:rPr>
          <w:t>http://www.local.gov.uk/documents/10180/6869714/Devolution+to+Non-Metropolitan+England+-+Seven+steps+to+growth+and+prosperity.pdf/d2154c5b-230d-4680-905f-6c06b49e268c</w:t>
        </w:r>
      </w:hyperlink>
    </w:p>
    <w:p w14:paraId="6BE91146" w14:textId="77777777" w:rsidR="00DF061C" w:rsidRPr="00DF061C" w:rsidRDefault="00DF061C" w:rsidP="00DF061C">
      <w:pPr>
        <w:rPr>
          <w:rFonts w:ascii="Arial" w:hAnsi="Arial" w:cs="Arial"/>
          <w:szCs w:val="22"/>
        </w:rPr>
      </w:pPr>
    </w:p>
    <w:p w14:paraId="6748ADC7" w14:textId="77777777" w:rsidR="004A43A1" w:rsidRPr="004A43A1" w:rsidRDefault="004A43A1" w:rsidP="004A43A1">
      <w:pPr>
        <w:pStyle w:val="ListParagraph"/>
        <w:rPr>
          <w:rFonts w:ascii="Arial" w:hAnsi="Arial" w:cs="Arial"/>
          <w:szCs w:val="22"/>
        </w:rPr>
      </w:pPr>
    </w:p>
    <w:p w14:paraId="6A3F952A" w14:textId="77777777" w:rsidR="004A43A1" w:rsidRDefault="004A43A1" w:rsidP="004A43A1">
      <w:pPr>
        <w:pStyle w:val="ListParagraph"/>
        <w:ind w:left="0"/>
        <w:rPr>
          <w:rFonts w:ascii="Arial" w:hAnsi="Arial" w:cs="Arial"/>
          <w:szCs w:val="22"/>
        </w:rPr>
      </w:pPr>
      <w:r>
        <w:rPr>
          <w:rFonts w:ascii="Arial" w:hAnsi="Arial" w:cs="Arial"/>
          <w:b/>
          <w:szCs w:val="22"/>
        </w:rPr>
        <w:t>What next?</w:t>
      </w:r>
    </w:p>
    <w:p w14:paraId="244A5F5A" w14:textId="77777777" w:rsidR="004A43A1" w:rsidRPr="004A43A1" w:rsidRDefault="004A43A1" w:rsidP="004A43A1">
      <w:pPr>
        <w:pStyle w:val="ListParagraph"/>
        <w:ind w:left="0"/>
        <w:rPr>
          <w:rFonts w:ascii="Arial" w:hAnsi="Arial" w:cs="Arial"/>
          <w:szCs w:val="22"/>
        </w:rPr>
      </w:pPr>
    </w:p>
    <w:p w14:paraId="5438B32C" w14:textId="77777777" w:rsidR="00050A36" w:rsidRPr="007A063E" w:rsidRDefault="00502DD3" w:rsidP="0021114E">
      <w:pPr>
        <w:pStyle w:val="ListParagraph"/>
        <w:numPr>
          <w:ilvl w:val="0"/>
          <w:numId w:val="24"/>
        </w:numPr>
        <w:rPr>
          <w:rFonts w:ascii="Arial" w:hAnsi="Arial" w:cs="Arial"/>
          <w:szCs w:val="22"/>
        </w:rPr>
      </w:pPr>
      <w:r>
        <w:rPr>
          <w:rFonts w:ascii="Arial" w:hAnsi="Arial" w:cs="Arial"/>
          <w:szCs w:val="22"/>
        </w:rPr>
        <w:t xml:space="preserve">This is </w:t>
      </w:r>
      <w:r w:rsidRPr="00502DD3">
        <w:rPr>
          <w:rFonts w:ascii="Arial" w:hAnsi="Arial" w:cs="Arial"/>
          <w:szCs w:val="22"/>
        </w:rPr>
        <w:t xml:space="preserve">the third of three reports, and follows those delivering the findings of the RSA’s City Growth and Finance Commissions.  At the </w:t>
      </w:r>
      <w:r>
        <w:rPr>
          <w:rFonts w:ascii="Arial" w:hAnsi="Arial" w:cs="Arial"/>
          <w:szCs w:val="22"/>
        </w:rPr>
        <w:t>January</w:t>
      </w:r>
      <w:r w:rsidRPr="00502DD3">
        <w:rPr>
          <w:rFonts w:ascii="Arial" w:hAnsi="Arial" w:cs="Arial"/>
          <w:szCs w:val="22"/>
        </w:rPr>
        <w:t xml:space="preserve"> Executive members agreed that officers, in developing a vision of local governance and accountability in 2020, would bring together the conclusions from the three reports and define the principles (rather than prescriptive models) that underpin models of local accountability and governance.  </w:t>
      </w:r>
      <w:r w:rsidR="00991F69">
        <w:rPr>
          <w:rFonts w:ascii="Arial" w:hAnsi="Arial" w:cs="Arial"/>
          <w:szCs w:val="22"/>
        </w:rPr>
        <w:t>This work is currently being developed.</w:t>
      </w:r>
    </w:p>
    <w:p w14:paraId="1E3E70A9" w14:textId="77777777" w:rsidR="0087546A" w:rsidRPr="0021114E" w:rsidRDefault="0087546A" w:rsidP="0021114E">
      <w:pPr>
        <w:pStyle w:val="ListParagraph"/>
        <w:rPr>
          <w:rFonts w:ascii="Arial" w:hAnsi="Arial" w:cs="Arial"/>
          <w:szCs w:val="22"/>
        </w:rPr>
      </w:pPr>
    </w:p>
    <w:p w14:paraId="5C74B66B" w14:textId="77777777" w:rsidR="005F0364" w:rsidRPr="005F0364" w:rsidRDefault="005F0364" w:rsidP="005F0364">
      <w:pPr>
        <w:rPr>
          <w:rFonts w:ascii="Arial" w:hAnsi="Arial" w:cs="Arial"/>
          <w:szCs w:val="22"/>
        </w:rPr>
      </w:pPr>
      <w:r>
        <w:rPr>
          <w:rFonts w:ascii="Arial" w:hAnsi="Arial" w:cs="Arial"/>
          <w:b/>
          <w:szCs w:val="22"/>
        </w:rPr>
        <w:t>Next steps</w:t>
      </w:r>
    </w:p>
    <w:p w14:paraId="04871B77" w14:textId="77777777" w:rsidR="00A41125" w:rsidRPr="0021114E" w:rsidRDefault="00A41125" w:rsidP="0021114E">
      <w:pPr>
        <w:rPr>
          <w:rFonts w:ascii="Arial" w:hAnsi="Arial" w:cs="Arial"/>
          <w:szCs w:val="22"/>
        </w:rPr>
      </w:pPr>
    </w:p>
    <w:p w14:paraId="4E35499F"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6D5624BD" w14:textId="77777777" w:rsidR="00991F69" w:rsidRDefault="00991F69" w:rsidP="00991F69">
      <w:pPr>
        <w:pStyle w:val="ListParagraph"/>
        <w:ind w:left="360"/>
        <w:rPr>
          <w:rFonts w:ascii="Arial" w:hAnsi="Arial" w:cs="Arial"/>
          <w:szCs w:val="22"/>
        </w:rPr>
      </w:pPr>
    </w:p>
    <w:p w14:paraId="1CCC478B" w14:textId="77777777" w:rsidR="00991F69" w:rsidRPr="00A849E8" w:rsidRDefault="00991F69" w:rsidP="00991F69">
      <w:pPr>
        <w:pStyle w:val="MainText"/>
        <w:numPr>
          <w:ilvl w:val="1"/>
          <w:numId w:val="24"/>
        </w:numPr>
        <w:rPr>
          <w:rFonts w:ascii="Arial" w:hAnsi="Arial" w:cs="Arial"/>
          <w:szCs w:val="22"/>
        </w:rPr>
      </w:pPr>
      <w:r>
        <w:rPr>
          <w:rFonts w:ascii="Arial" w:hAnsi="Arial" w:cs="Arial"/>
          <w:szCs w:val="22"/>
        </w:rPr>
        <w:t>Consider the</w:t>
      </w:r>
      <w:r w:rsidRPr="00A849E8">
        <w:rPr>
          <w:rFonts w:ascii="Arial" w:hAnsi="Arial" w:cs="Arial"/>
          <w:szCs w:val="22"/>
        </w:rPr>
        <w:t xml:space="preserve"> findings</w:t>
      </w:r>
      <w:r>
        <w:rPr>
          <w:rFonts w:ascii="Arial" w:hAnsi="Arial" w:cs="Arial"/>
          <w:szCs w:val="22"/>
        </w:rPr>
        <w:t xml:space="preserve"> of the report and the Chairman’s feedback from discussions in the Executive</w:t>
      </w:r>
    </w:p>
    <w:p w14:paraId="63E17417" w14:textId="77777777" w:rsidR="004B0FD9" w:rsidRDefault="004B0FD9" w:rsidP="004B0FD9">
      <w:pPr>
        <w:spacing w:before="120"/>
        <w:rPr>
          <w:rFonts w:ascii="Arial" w:hAnsi="Arial" w:cs="Arial"/>
          <w:b/>
          <w:szCs w:val="22"/>
        </w:rPr>
      </w:pPr>
    </w:p>
    <w:p w14:paraId="5B2F72F7"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465A5B0D" w14:textId="77777777" w:rsidR="00982B41" w:rsidRPr="004B0FD9" w:rsidRDefault="00B67071" w:rsidP="00991F69">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71155">
      <w:type w:val="continuous"/>
      <w:pgSz w:w="11907" w:h="16840" w:code="9"/>
      <w:pgMar w:top="319" w:right="1418" w:bottom="851" w:left="1418" w:header="851"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762EC" w14:textId="77777777" w:rsidR="000A31B0" w:rsidRDefault="000A31B0">
      <w:r>
        <w:separator/>
      </w:r>
    </w:p>
  </w:endnote>
  <w:endnote w:type="continuationSeparator" w:id="0">
    <w:p w14:paraId="50A02447" w14:textId="77777777" w:rsidR="000A31B0" w:rsidRDefault="000A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BE46AAA-8313-4DB1-84E0-C1E7A3994809}"/>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DEB37F92-E3E2-483E-8D0B-33BC5622D631}"/>
  </w:font>
  <w:font w:name="Calibri">
    <w:panose1 w:val="020F0502020204030204"/>
    <w:charset w:val="00"/>
    <w:family w:val="swiss"/>
    <w:pitch w:val="variable"/>
    <w:sig w:usb0="E00002FF" w:usb1="4000ACFF" w:usb2="00000001" w:usb3="00000000" w:csb0="0000019F" w:csb1="00000000"/>
    <w:embedRegular r:id="rId3" w:fontKey="{49354D55-FF5B-439D-9130-F982C3D5E5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152EC"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3DC17" w14:textId="77777777" w:rsidR="000A31B0" w:rsidRDefault="000A31B0">
      <w:r>
        <w:separator/>
      </w:r>
    </w:p>
  </w:footnote>
  <w:footnote w:type="continuationSeparator" w:id="0">
    <w:p w14:paraId="6CB2262B" w14:textId="77777777" w:rsidR="000A31B0" w:rsidRDefault="000A3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637"/>
      <w:gridCol w:w="3260"/>
    </w:tblGrid>
    <w:tr w:rsidR="0021114E" w:rsidRPr="004F266E" w14:paraId="784A884C" w14:textId="77777777" w:rsidTr="00171155">
      <w:tc>
        <w:tcPr>
          <w:tcW w:w="5637" w:type="dxa"/>
          <w:vMerge w:val="restart"/>
          <w:shd w:val="clear" w:color="auto" w:fill="auto"/>
        </w:tcPr>
        <w:p w14:paraId="575759CF"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6BB5C6F" wp14:editId="19202F55">
                <wp:extent cx="1085850" cy="644271"/>
                <wp:effectExtent l="0" t="0" r="0" b="381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4271"/>
                        </a:xfrm>
                        <a:prstGeom prst="rect">
                          <a:avLst/>
                        </a:prstGeom>
                        <a:noFill/>
                        <a:ln>
                          <a:noFill/>
                        </a:ln>
                      </pic:spPr>
                    </pic:pic>
                  </a:graphicData>
                </a:graphic>
              </wp:inline>
            </w:drawing>
          </w:r>
        </w:p>
      </w:tc>
      <w:tc>
        <w:tcPr>
          <w:tcW w:w="3260" w:type="dxa"/>
          <w:shd w:val="clear" w:color="auto" w:fill="auto"/>
          <w:vAlign w:val="center"/>
        </w:tcPr>
        <w:p w14:paraId="6946243E" w14:textId="77777777" w:rsidR="00171155" w:rsidRDefault="00171155" w:rsidP="00E65469">
          <w:pPr>
            <w:pStyle w:val="Header"/>
            <w:rPr>
              <w:rFonts w:ascii="Arial" w:hAnsi="Arial" w:cs="Arial"/>
              <w:b/>
              <w:szCs w:val="22"/>
            </w:rPr>
          </w:pPr>
        </w:p>
        <w:p w14:paraId="4D1D4E1D" w14:textId="77777777" w:rsidR="0021114E" w:rsidRPr="00374227" w:rsidRDefault="00ED4D6A" w:rsidP="00E65469">
          <w:pPr>
            <w:pStyle w:val="Header"/>
            <w:rPr>
              <w:rFonts w:ascii="Arial" w:hAnsi="Arial" w:cs="Arial"/>
              <w:b/>
              <w:szCs w:val="22"/>
            </w:rPr>
          </w:pPr>
          <w:r>
            <w:rPr>
              <w:rFonts w:ascii="Arial" w:hAnsi="Arial" w:cs="Arial"/>
              <w:b/>
              <w:szCs w:val="22"/>
            </w:rPr>
            <w:t>City Regions</w:t>
          </w:r>
          <w:r w:rsidR="00E65469">
            <w:rPr>
              <w:rFonts w:ascii="Arial" w:hAnsi="Arial" w:cs="Arial"/>
              <w:b/>
              <w:szCs w:val="22"/>
            </w:rPr>
            <w:t xml:space="preserve"> </w:t>
          </w:r>
          <w:r w:rsidR="004B0FD9">
            <w:rPr>
              <w:rFonts w:ascii="Arial" w:hAnsi="Arial" w:cs="Arial"/>
              <w:b/>
              <w:szCs w:val="22"/>
            </w:rPr>
            <w:t xml:space="preserve">Board </w:t>
          </w:r>
        </w:p>
      </w:tc>
    </w:tr>
    <w:tr w:rsidR="0021114E" w14:paraId="4E037524" w14:textId="77777777" w:rsidTr="00171155">
      <w:trPr>
        <w:trHeight w:val="450"/>
      </w:trPr>
      <w:tc>
        <w:tcPr>
          <w:tcW w:w="5637" w:type="dxa"/>
          <w:vMerge/>
          <w:shd w:val="clear" w:color="auto" w:fill="auto"/>
        </w:tcPr>
        <w:p w14:paraId="5E5BBCAD" w14:textId="77777777" w:rsidR="0021114E" w:rsidRPr="00374227" w:rsidRDefault="0021114E" w:rsidP="00D07BF2">
          <w:pPr>
            <w:pStyle w:val="Header"/>
          </w:pPr>
        </w:p>
      </w:tc>
      <w:tc>
        <w:tcPr>
          <w:tcW w:w="3260" w:type="dxa"/>
          <w:shd w:val="clear" w:color="auto" w:fill="auto"/>
          <w:vAlign w:val="center"/>
        </w:tcPr>
        <w:p w14:paraId="00621670" w14:textId="2AF7B8FA" w:rsidR="0021114E" w:rsidRPr="00374227" w:rsidRDefault="00902EBA" w:rsidP="00E65469">
          <w:pPr>
            <w:pStyle w:val="Header"/>
            <w:spacing w:before="60"/>
            <w:rPr>
              <w:rFonts w:ascii="Arial" w:hAnsi="Arial" w:cs="Arial"/>
              <w:szCs w:val="22"/>
            </w:rPr>
          </w:pPr>
          <w:r>
            <w:rPr>
              <w:rFonts w:ascii="Arial" w:hAnsi="Arial" w:cs="Arial"/>
              <w:szCs w:val="22"/>
            </w:rPr>
            <w:t>23</w:t>
          </w:r>
          <w:r w:rsidR="0021114E" w:rsidRPr="00374227">
            <w:rPr>
              <w:rFonts w:ascii="Arial" w:hAnsi="Arial" w:cs="Arial"/>
              <w:szCs w:val="22"/>
            </w:rPr>
            <w:t xml:space="preserve"> </w:t>
          </w:r>
          <w:r w:rsidR="00E65469">
            <w:rPr>
              <w:rFonts w:ascii="Arial" w:hAnsi="Arial" w:cs="Arial"/>
              <w:szCs w:val="22"/>
            </w:rPr>
            <w:t>March</w:t>
          </w:r>
          <w:r w:rsidR="005F0364">
            <w:rPr>
              <w:rFonts w:ascii="Arial" w:hAnsi="Arial" w:cs="Arial"/>
              <w:szCs w:val="22"/>
            </w:rPr>
            <w:t xml:space="preserve"> 20</w:t>
          </w:r>
          <w:r w:rsidR="00E65469">
            <w:rPr>
              <w:rFonts w:ascii="Arial" w:hAnsi="Arial" w:cs="Arial"/>
              <w:szCs w:val="22"/>
            </w:rPr>
            <w:t>15</w:t>
          </w:r>
        </w:p>
      </w:tc>
    </w:tr>
  </w:tbl>
  <w:p w14:paraId="7A48FE45"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E6BEE" w14:textId="77777777" w:rsidR="001A07F1" w:rsidRDefault="001A07F1" w:rsidP="00E64FBC">
    <w:pPr>
      <w:pStyle w:val="Header"/>
      <w:rPr>
        <w:sz w:val="2"/>
      </w:rPr>
    </w:pPr>
  </w:p>
  <w:p w14:paraId="7C2F68C4"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2DEB12C7" w14:textId="77777777" w:rsidTr="00084E44">
      <w:tc>
        <w:tcPr>
          <w:tcW w:w="6062" w:type="dxa"/>
          <w:vMerge w:val="restart"/>
        </w:tcPr>
        <w:p w14:paraId="41D32934"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95FF528" wp14:editId="414CC34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CE08F6C" w14:textId="77777777" w:rsidR="001A07F1" w:rsidRPr="001D2C76" w:rsidRDefault="001A07F1" w:rsidP="00546D0D">
          <w:pPr>
            <w:pStyle w:val="Header"/>
            <w:rPr>
              <w:b/>
            </w:rPr>
          </w:pPr>
          <w:r>
            <w:rPr>
              <w:rFonts w:ascii="Arial" w:hAnsi="Arial" w:cs="Arial"/>
              <w:b/>
              <w:sz w:val="24"/>
              <w:szCs w:val="24"/>
            </w:rPr>
            <w:t>Meeting title</w:t>
          </w:r>
        </w:p>
      </w:tc>
    </w:tr>
    <w:tr w:rsidR="001A07F1" w14:paraId="5FAEED68" w14:textId="77777777" w:rsidTr="00084E44">
      <w:trPr>
        <w:trHeight w:val="450"/>
      </w:trPr>
      <w:tc>
        <w:tcPr>
          <w:tcW w:w="6062" w:type="dxa"/>
          <w:vMerge/>
        </w:tcPr>
        <w:p w14:paraId="2E3C2F64" w14:textId="77777777" w:rsidR="001A07F1" w:rsidRDefault="001A07F1" w:rsidP="00546D0D">
          <w:pPr>
            <w:pStyle w:val="Header"/>
          </w:pPr>
        </w:p>
      </w:tc>
      <w:tc>
        <w:tcPr>
          <w:tcW w:w="3225" w:type="dxa"/>
        </w:tcPr>
        <w:p w14:paraId="55F2D3A9" w14:textId="77777777" w:rsidR="001A07F1" w:rsidRDefault="001A07F1" w:rsidP="00546D0D">
          <w:pPr>
            <w:pStyle w:val="Header"/>
            <w:spacing w:before="60"/>
          </w:pPr>
          <w:r>
            <w:rPr>
              <w:rFonts w:ascii="Arial" w:hAnsi="Arial" w:cs="Arial"/>
              <w:sz w:val="24"/>
              <w:szCs w:val="24"/>
            </w:rPr>
            <w:t xml:space="preserve">Meeting date </w:t>
          </w:r>
        </w:p>
      </w:tc>
    </w:tr>
    <w:tr w:rsidR="001A07F1" w14:paraId="0E0E63AB" w14:textId="77777777" w:rsidTr="00084E44">
      <w:trPr>
        <w:trHeight w:val="450"/>
      </w:trPr>
      <w:tc>
        <w:tcPr>
          <w:tcW w:w="6062" w:type="dxa"/>
          <w:vMerge/>
        </w:tcPr>
        <w:p w14:paraId="54D6A804" w14:textId="77777777" w:rsidR="001A07F1" w:rsidRDefault="001A07F1" w:rsidP="00546D0D">
          <w:pPr>
            <w:pStyle w:val="Header"/>
          </w:pPr>
        </w:p>
      </w:tc>
      <w:tc>
        <w:tcPr>
          <w:tcW w:w="3225" w:type="dxa"/>
        </w:tcPr>
        <w:p w14:paraId="49F8773F" w14:textId="77777777" w:rsidR="001A07F1" w:rsidRDefault="001A07F1" w:rsidP="00546D0D">
          <w:pPr>
            <w:pStyle w:val="Header"/>
            <w:spacing w:before="60"/>
            <w:rPr>
              <w:rFonts w:ascii="Arial" w:hAnsi="Arial" w:cs="Arial"/>
              <w:b/>
              <w:sz w:val="24"/>
              <w:szCs w:val="24"/>
            </w:rPr>
          </w:pPr>
        </w:p>
        <w:p w14:paraId="5C0384E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912511D"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255408E"/>
    <w:multiLevelType w:val="hybridMultilevel"/>
    <w:tmpl w:val="771496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77F7B30"/>
    <w:multiLevelType w:val="hybridMultilevel"/>
    <w:tmpl w:val="6546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447EA8"/>
    <w:multiLevelType w:val="hybridMultilevel"/>
    <w:tmpl w:val="83B8B2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1"/>
  </w:num>
  <w:num w:numId="4">
    <w:abstractNumId w:val="29"/>
  </w:num>
  <w:num w:numId="5">
    <w:abstractNumId w:val="20"/>
  </w:num>
  <w:num w:numId="6">
    <w:abstractNumId w:val="15"/>
  </w:num>
  <w:num w:numId="7">
    <w:abstractNumId w:val="25"/>
  </w:num>
  <w:num w:numId="8">
    <w:abstractNumId w:val="10"/>
  </w:num>
  <w:num w:numId="9">
    <w:abstractNumId w:val="4"/>
  </w:num>
  <w:num w:numId="10">
    <w:abstractNumId w:val="2"/>
  </w:num>
  <w:num w:numId="11">
    <w:abstractNumId w:val="11"/>
  </w:num>
  <w:num w:numId="12">
    <w:abstractNumId w:val="22"/>
  </w:num>
  <w:num w:numId="13">
    <w:abstractNumId w:val="14"/>
  </w:num>
  <w:num w:numId="14">
    <w:abstractNumId w:val="30"/>
  </w:num>
  <w:num w:numId="15">
    <w:abstractNumId w:val="19"/>
  </w:num>
  <w:num w:numId="16">
    <w:abstractNumId w:val="1"/>
  </w:num>
  <w:num w:numId="17">
    <w:abstractNumId w:val="28"/>
  </w:num>
  <w:num w:numId="18">
    <w:abstractNumId w:val="18"/>
  </w:num>
  <w:num w:numId="19">
    <w:abstractNumId w:val="8"/>
  </w:num>
  <w:num w:numId="20">
    <w:abstractNumId w:val="13"/>
  </w:num>
  <w:num w:numId="21">
    <w:abstractNumId w:val="24"/>
  </w:num>
  <w:num w:numId="22">
    <w:abstractNumId w:val="17"/>
  </w:num>
  <w:num w:numId="23">
    <w:abstractNumId w:val="26"/>
  </w:num>
  <w:num w:numId="24">
    <w:abstractNumId w:val="16"/>
  </w:num>
  <w:num w:numId="25">
    <w:abstractNumId w:val="5"/>
  </w:num>
  <w:num w:numId="26">
    <w:abstractNumId w:val="27"/>
  </w:num>
  <w:num w:numId="27">
    <w:abstractNumId w:val="0"/>
  </w:num>
  <w:num w:numId="28">
    <w:abstractNumId w:val="3"/>
  </w:num>
  <w:num w:numId="29">
    <w:abstractNumId w:val="9"/>
  </w:num>
  <w:num w:numId="30">
    <w:abstractNumId w:val="1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0A36"/>
    <w:rsid w:val="0005285D"/>
    <w:rsid w:val="00061956"/>
    <w:rsid w:val="00081B2C"/>
    <w:rsid w:val="00084E44"/>
    <w:rsid w:val="000A31B0"/>
    <w:rsid w:val="000A3935"/>
    <w:rsid w:val="000A7FC2"/>
    <w:rsid w:val="000B09F5"/>
    <w:rsid w:val="000C3360"/>
    <w:rsid w:val="000D2BDB"/>
    <w:rsid w:val="000D702D"/>
    <w:rsid w:val="000E5E39"/>
    <w:rsid w:val="00100FC2"/>
    <w:rsid w:val="0010253D"/>
    <w:rsid w:val="001172B6"/>
    <w:rsid w:val="001224A4"/>
    <w:rsid w:val="00156117"/>
    <w:rsid w:val="00171155"/>
    <w:rsid w:val="00173D5A"/>
    <w:rsid w:val="0017617B"/>
    <w:rsid w:val="001A07F1"/>
    <w:rsid w:val="001A7A02"/>
    <w:rsid w:val="001D2C76"/>
    <w:rsid w:val="001D6703"/>
    <w:rsid w:val="001E476B"/>
    <w:rsid w:val="001E4CE7"/>
    <w:rsid w:val="0021114E"/>
    <w:rsid w:val="00222BF0"/>
    <w:rsid w:val="00223F45"/>
    <w:rsid w:val="002414C2"/>
    <w:rsid w:val="00254DF4"/>
    <w:rsid w:val="002A0C7D"/>
    <w:rsid w:val="002A0D9E"/>
    <w:rsid w:val="002A2A62"/>
    <w:rsid w:val="002D0658"/>
    <w:rsid w:val="002D1D98"/>
    <w:rsid w:val="002F15DD"/>
    <w:rsid w:val="00302667"/>
    <w:rsid w:val="00324E86"/>
    <w:rsid w:val="00335AE5"/>
    <w:rsid w:val="00363ED4"/>
    <w:rsid w:val="00372DE6"/>
    <w:rsid w:val="003978FB"/>
    <w:rsid w:val="003C77A8"/>
    <w:rsid w:val="003E20D5"/>
    <w:rsid w:val="003E4825"/>
    <w:rsid w:val="003E4B3E"/>
    <w:rsid w:val="0041006B"/>
    <w:rsid w:val="0042168F"/>
    <w:rsid w:val="00434741"/>
    <w:rsid w:val="00435D57"/>
    <w:rsid w:val="004401AF"/>
    <w:rsid w:val="00444C86"/>
    <w:rsid w:val="0045176B"/>
    <w:rsid w:val="0046727C"/>
    <w:rsid w:val="00481354"/>
    <w:rsid w:val="004A43A1"/>
    <w:rsid w:val="004B0FD9"/>
    <w:rsid w:val="004D36F3"/>
    <w:rsid w:val="004D50F6"/>
    <w:rsid w:val="004F12FE"/>
    <w:rsid w:val="00502DD3"/>
    <w:rsid w:val="0054568F"/>
    <w:rsid w:val="00546D0D"/>
    <w:rsid w:val="00575EED"/>
    <w:rsid w:val="005A4917"/>
    <w:rsid w:val="005B3508"/>
    <w:rsid w:val="005B6237"/>
    <w:rsid w:val="005E38A9"/>
    <w:rsid w:val="005F0364"/>
    <w:rsid w:val="005F364F"/>
    <w:rsid w:val="00601A2D"/>
    <w:rsid w:val="006137EA"/>
    <w:rsid w:val="00616455"/>
    <w:rsid w:val="00617B72"/>
    <w:rsid w:val="006425C4"/>
    <w:rsid w:val="00646A98"/>
    <w:rsid w:val="00650936"/>
    <w:rsid w:val="00654832"/>
    <w:rsid w:val="00655933"/>
    <w:rsid w:val="006A0E31"/>
    <w:rsid w:val="006A5B68"/>
    <w:rsid w:val="006B4E36"/>
    <w:rsid w:val="006C33DB"/>
    <w:rsid w:val="006C6FAD"/>
    <w:rsid w:val="006F0CCB"/>
    <w:rsid w:val="00706D3A"/>
    <w:rsid w:val="00734048"/>
    <w:rsid w:val="007670B0"/>
    <w:rsid w:val="007A063E"/>
    <w:rsid w:val="007B7A0E"/>
    <w:rsid w:val="007C1849"/>
    <w:rsid w:val="007C2BC2"/>
    <w:rsid w:val="007E2685"/>
    <w:rsid w:val="007F248F"/>
    <w:rsid w:val="007F24E8"/>
    <w:rsid w:val="00841710"/>
    <w:rsid w:val="00860C8D"/>
    <w:rsid w:val="0087174A"/>
    <w:rsid w:val="0087546A"/>
    <w:rsid w:val="008772F4"/>
    <w:rsid w:val="008914D0"/>
    <w:rsid w:val="00893E53"/>
    <w:rsid w:val="008C3AFD"/>
    <w:rsid w:val="008D1B23"/>
    <w:rsid w:val="008D332D"/>
    <w:rsid w:val="008E38D2"/>
    <w:rsid w:val="008E5AE8"/>
    <w:rsid w:val="008F3A81"/>
    <w:rsid w:val="00902EBA"/>
    <w:rsid w:val="00914A91"/>
    <w:rsid w:val="0092710B"/>
    <w:rsid w:val="00931FA5"/>
    <w:rsid w:val="0094468C"/>
    <w:rsid w:val="00967F3E"/>
    <w:rsid w:val="00982B41"/>
    <w:rsid w:val="00991F69"/>
    <w:rsid w:val="009B0968"/>
    <w:rsid w:val="009C64BE"/>
    <w:rsid w:val="009C7622"/>
    <w:rsid w:val="009C799F"/>
    <w:rsid w:val="009D5D4A"/>
    <w:rsid w:val="009D6157"/>
    <w:rsid w:val="009E17B8"/>
    <w:rsid w:val="009E64CF"/>
    <w:rsid w:val="00A05560"/>
    <w:rsid w:val="00A05A24"/>
    <w:rsid w:val="00A0743A"/>
    <w:rsid w:val="00A117B1"/>
    <w:rsid w:val="00A41125"/>
    <w:rsid w:val="00A601EC"/>
    <w:rsid w:val="00A6509B"/>
    <w:rsid w:val="00A67E0E"/>
    <w:rsid w:val="00A71CD2"/>
    <w:rsid w:val="00A7644D"/>
    <w:rsid w:val="00A849E8"/>
    <w:rsid w:val="00A9189F"/>
    <w:rsid w:val="00A92B3B"/>
    <w:rsid w:val="00AA5C07"/>
    <w:rsid w:val="00AA6F4D"/>
    <w:rsid w:val="00B0159A"/>
    <w:rsid w:val="00B162A5"/>
    <w:rsid w:val="00B25470"/>
    <w:rsid w:val="00B51B1C"/>
    <w:rsid w:val="00B5364D"/>
    <w:rsid w:val="00B57292"/>
    <w:rsid w:val="00B63F0D"/>
    <w:rsid w:val="00B668B0"/>
    <w:rsid w:val="00B67071"/>
    <w:rsid w:val="00B7585E"/>
    <w:rsid w:val="00BB212B"/>
    <w:rsid w:val="00BC3B14"/>
    <w:rsid w:val="00BC3B9F"/>
    <w:rsid w:val="00BD4D88"/>
    <w:rsid w:val="00BE1A18"/>
    <w:rsid w:val="00BF4F9E"/>
    <w:rsid w:val="00C022BA"/>
    <w:rsid w:val="00C21FC8"/>
    <w:rsid w:val="00C342FB"/>
    <w:rsid w:val="00C36EBD"/>
    <w:rsid w:val="00C44507"/>
    <w:rsid w:val="00C56860"/>
    <w:rsid w:val="00C56D09"/>
    <w:rsid w:val="00C63BF4"/>
    <w:rsid w:val="00C82C83"/>
    <w:rsid w:val="00C9258A"/>
    <w:rsid w:val="00CA1498"/>
    <w:rsid w:val="00CC0245"/>
    <w:rsid w:val="00CE2310"/>
    <w:rsid w:val="00D1779A"/>
    <w:rsid w:val="00D30F84"/>
    <w:rsid w:val="00D620BE"/>
    <w:rsid w:val="00D66905"/>
    <w:rsid w:val="00D77253"/>
    <w:rsid w:val="00D84788"/>
    <w:rsid w:val="00D903DC"/>
    <w:rsid w:val="00DA0183"/>
    <w:rsid w:val="00DD7640"/>
    <w:rsid w:val="00DF061C"/>
    <w:rsid w:val="00DF11AC"/>
    <w:rsid w:val="00E11424"/>
    <w:rsid w:val="00E27467"/>
    <w:rsid w:val="00E4011A"/>
    <w:rsid w:val="00E52D8B"/>
    <w:rsid w:val="00E64FBC"/>
    <w:rsid w:val="00E650C7"/>
    <w:rsid w:val="00E65469"/>
    <w:rsid w:val="00E7710E"/>
    <w:rsid w:val="00E83EB8"/>
    <w:rsid w:val="00E84B8B"/>
    <w:rsid w:val="00EB1237"/>
    <w:rsid w:val="00ED4D6A"/>
    <w:rsid w:val="00F23B3B"/>
    <w:rsid w:val="00F6257D"/>
    <w:rsid w:val="00F6671D"/>
    <w:rsid w:val="00F66928"/>
    <w:rsid w:val="00F72FB0"/>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8ED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49E8"/>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49E8"/>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06257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98720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cal.gov.uk/documents/10180/6869714/Devolution+to+Non-Metropolitan+England+-+Seven+steps+to+growth+and+prosperity.pdf/d2154c5b-230d-4680-905f-6c06b49e268c"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iali.dasgupta@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B4C21-80C4-42AE-A850-E5C42933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709</Words>
  <Characters>4372</Characters>
  <Application>Microsoft Office Word</Application>
  <DocSecurity>0</DocSecurity>
  <Lines>291</Lines>
  <Paragraphs>133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Michael Edley</cp:lastModifiedBy>
  <cp:revision>7</cp:revision>
  <cp:lastPrinted>2010-08-12T11:06:00Z</cp:lastPrinted>
  <dcterms:created xsi:type="dcterms:W3CDTF">2015-03-10T11:12:00Z</dcterms:created>
  <dcterms:modified xsi:type="dcterms:W3CDTF">2015-03-13T14:51:00Z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Non-Metropolitan Commission: Final 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